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ED" w:rsidRDefault="006E2B7A">
      <w:pPr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-118744</wp:posOffset>
            </wp:positionH>
            <wp:positionV relativeFrom="paragraph">
              <wp:posOffset>-362356</wp:posOffset>
            </wp:positionV>
            <wp:extent cx="1232395" cy="351976"/>
            <wp:effectExtent l="0" t="0" r="0" b="0"/>
            <wp:wrapNone/>
            <wp:docPr id="17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395" cy="351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4486121</wp:posOffset>
            </wp:positionH>
            <wp:positionV relativeFrom="paragraph">
              <wp:posOffset>-356869</wp:posOffset>
            </wp:positionV>
            <wp:extent cx="1568736" cy="344805"/>
            <wp:effectExtent l="0" t="0" r="0" b="0"/>
            <wp:wrapNone/>
            <wp:docPr id="17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736" cy="344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52ED" w:rsidRDefault="006E2B7A">
      <w:pPr>
        <w:jc w:val="center"/>
      </w:pPr>
      <w:r>
        <w:t> </w:t>
      </w:r>
    </w:p>
    <w:p w:rsidR="001152ED" w:rsidRDefault="001152ED">
      <w:pPr>
        <w:jc w:val="center"/>
        <w:rPr>
          <w:color w:val="FF0000"/>
        </w:rPr>
      </w:pPr>
    </w:p>
    <w:p w:rsidR="001152ED" w:rsidRDefault="006E2B7A">
      <w:pPr>
        <w:jc w:val="center"/>
        <w:rPr>
          <w:color w:val="FF0000"/>
        </w:rPr>
      </w:pPr>
      <w:r>
        <w:t>         </w:t>
      </w:r>
    </w:p>
    <w:p w:rsidR="001152ED" w:rsidRDefault="006E2B7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ERASMUS+ NATJEČAJ ZA KLJUČNU AKTIVNOST 1, INDIVIDUALNA MOBILNOST STUDENATA* SVEUČILIŠTA SJEVER U AKADEMSKOJ GODINI 202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./202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</w:p>
    <w:p w:rsidR="001152ED" w:rsidRDefault="001152ED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152ED" w:rsidRDefault="001152ED">
      <w:pPr>
        <w:spacing w:after="0" w:line="240" w:lineRule="auto"/>
        <w:rPr>
          <w:b/>
          <w:color w:val="000000"/>
          <w:sz w:val="24"/>
          <w:szCs w:val="24"/>
        </w:rPr>
      </w:pPr>
    </w:p>
    <w:p w:rsidR="001152ED" w:rsidRDefault="006E2B7A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Upute za prijavu na natječaj i realizaciju mobilnosti.</w:t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6E2B7A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*Sveučilište Sjever zadržava mogućnost i pravo izmjene i nadopune predmetnog Natječaja.</w:t>
      </w:r>
    </w:p>
    <w:p w:rsidR="001152ED" w:rsidRDefault="001152ED">
      <w:pPr>
        <w:spacing w:after="0" w:line="240" w:lineRule="auto"/>
        <w:rPr>
          <w:color w:val="000000"/>
          <w:sz w:val="20"/>
          <w:szCs w:val="20"/>
        </w:rPr>
      </w:pPr>
    </w:p>
    <w:p w:rsidR="001152ED" w:rsidRDefault="001152ED">
      <w:pPr>
        <w:spacing w:after="0" w:line="240" w:lineRule="auto"/>
        <w:rPr>
          <w:color w:val="000000"/>
          <w:sz w:val="20"/>
          <w:szCs w:val="20"/>
        </w:rPr>
      </w:pPr>
    </w:p>
    <w:p w:rsidR="001152ED" w:rsidRDefault="001152ED">
      <w:pPr>
        <w:spacing w:after="0" w:line="240" w:lineRule="auto"/>
        <w:rPr>
          <w:color w:val="000000"/>
          <w:sz w:val="20"/>
          <w:szCs w:val="20"/>
        </w:rPr>
      </w:pPr>
    </w:p>
    <w:p w:rsidR="001152ED" w:rsidRDefault="006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ERASMUS+ PROGRAMU</w:t>
      </w:r>
    </w:p>
    <w:p w:rsidR="001152ED" w:rsidRDefault="00115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Cilj Programa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Program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+ 2021‐2027 obuhvaća sve europske i međunarodne programe i inicijative Europske unije u području obrazovanja, osposobljavanja, mladih i sporta.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usmjeren je jačanju znanja i vještina te </w:t>
      </w:r>
      <w:proofErr w:type="spellStart"/>
      <w:r>
        <w:rPr>
          <w:color w:val="000000"/>
        </w:rPr>
        <w:t>zapošljivosti</w:t>
      </w:r>
      <w:proofErr w:type="spellEnd"/>
      <w:r>
        <w:rPr>
          <w:color w:val="000000"/>
        </w:rPr>
        <w:t xml:space="preserve"> europskih građana kao i unaprjeđe</w:t>
      </w:r>
      <w:r>
        <w:rPr>
          <w:color w:val="000000"/>
        </w:rPr>
        <w:t>nju obrazovanja, osposobljavanja, te rada u području mladih i sporta. Ključna aktivnost 1 omogućuje individualnu mobilnost u inozemstvo i pruža pojedincima iskustvo studiranja, rada i života u drugačijem akademskom, kulturnom i društvenom okruženju. U sklo</w:t>
      </w:r>
      <w:r>
        <w:rPr>
          <w:color w:val="000000"/>
        </w:rPr>
        <w:t xml:space="preserve">pu navedenog Programa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+, Sveučilište Sjever objavljuje natječaj za dodjelu financijskih potpora studentima koji odlaze u inozemstvo u svrhu studijskog boravka, stručne prakse, </w:t>
      </w:r>
      <w:r>
        <w:t>kombiniranog studijskog boravka i stručne prakse ili kratkoročne mobilnos</w:t>
      </w:r>
      <w:r>
        <w:t>ti</w:t>
      </w:r>
      <w:r>
        <w:rPr>
          <w:color w:val="000000"/>
        </w:rPr>
        <w:t>.</w:t>
      </w:r>
    </w:p>
    <w:p w:rsidR="001152ED" w:rsidRDefault="001152ED">
      <w:pPr>
        <w:spacing w:after="120" w:line="240" w:lineRule="auto"/>
        <w:jc w:val="both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Važeće razdoblje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Važeće razdoblje je razdoblje u kojemu se mogu provoditi aktivnosti vezane za mobilnost.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Važeće razdoblje za realizaciju mobilnosti u okviru predmetnog natječaja: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 xml:space="preserve">‐ </w:t>
      </w:r>
      <w:r>
        <w:rPr>
          <w:b/>
          <w:color w:val="000000"/>
        </w:rPr>
        <w:t xml:space="preserve">za mobilnosti u svrhu studijskog boravka: </w:t>
      </w:r>
      <w:r>
        <w:rPr>
          <w:color w:val="000000"/>
        </w:rPr>
        <w:t>ljetni semestar akademske g</w:t>
      </w:r>
      <w:r>
        <w:rPr>
          <w:color w:val="000000"/>
        </w:rPr>
        <w:t>odine 202</w:t>
      </w:r>
      <w:r>
        <w:t>3</w:t>
      </w:r>
      <w:r>
        <w:rPr>
          <w:color w:val="000000"/>
        </w:rPr>
        <w:t>./202</w:t>
      </w:r>
      <w:r>
        <w:t>4</w:t>
      </w:r>
      <w:r>
        <w:rPr>
          <w:color w:val="000000"/>
        </w:rPr>
        <w:t>.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 xml:space="preserve">‐ </w:t>
      </w:r>
      <w:r>
        <w:rPr>
          <w:b/>
          <w:color w:val="000000"/>
        </w:rPr>
        <w:t xml:space="preserve">za mobilnosti u svrhu obavljanja stručne prakse: zaključno </w:t>
      </w:r>
      <w:r>
        <w:rPr>
          <w:color w:val="000000"/>
        </w:rPr>
        <w:t>do 3</w:t>
      </w:r>
      <w:r>
        <w:t>0</w:t>
      </w:r>
      <w:r>
        <w:rPr>
          <w:color w:val="000000"/>
        </w:rPr>
        <w:t xml:space="preserve">. </w:t>
      </w:r>
      <w:r>
        <w:t>srpnja 2024</w:t>
      </w:r>
      <w:r>
        <w:rPr>
          <w:color w:val="000000"/>
        </w:rPr>
        <w:t>. godine</w:t>
      </w: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Kome je Natječaj za Program </w:t>
      </w:r>
      <w:proofErr w:type="spellStart"/>
      <w:r>
        <w:rPr>
          <w:b/>
          <w:color w:val="000000"/>
        </w:rPr>
        <w:t>Erasmus</w:t>
      </w:r>
      <w:proofErr w:type="spellEnd"/>
      <w:r>
        <w:rPr>
          <w:b/>
          <w:color w:val="000000"/>
        </w:rPr>
        <w:t>+ namijenjen?</w:t>
      </w:r>
    </w:p>
    <w:p w:rsidR="001152ED" w:rsidRDefault="001152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5"/>
        <w:rPr>
          <w:b/>
          <w:color w:val="000000"/>
        </w:rPr>
      </w:pP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 xml:space="preserve">Program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KA1 namijenjen je redovitim i izvanrednim studentima Sveučilišta Sjever.</w:t>
      </w:r>
    </w:p>
    <w:p w:rsidR="001152ED" w:rsidRDefault="001152ED">
      <w:pPr>
        <w:spacing w:after="12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 xml:space="preserve">Svrha mobilnosti 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Svrha mobilnosti može biti:</w:t>
      </w:r>
    </w:p>
    <w:p w:rsidR="001152ED" w:rsidRDefault="006E2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  <w:r>
        <w:rPr>
          <w:b/>
          <w:color w:val="000000"/>
        </w:rPr>
        <w:t xml:space="preserve">Studijski boravak </w:t>
      </w:r>
      <w:r>
        <w:rPr>
          <w:color w:val="000000"/>
        </w:rPr>
        <w:t xml:space="preserve">u okviru redovitog preddiplomskog, diplomskog ili poslijediplomskog studija na inozemnoj visokoobrazovnoj ustanovi. </w:t>
      </w:r>
    </w:p>
    <w:p w:rsidR="001152ED" w:rsidRDefault="006E2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Stručna praksa </w:t>
      </w:r>
      <w:r>
        <w:rPr>
          <w:color w:val="000000"/>
        </w:rPr>
        <w:t>(puno radno vrijeme) uz uvjet da matična visokoobrazovna ustanova istu prizna kao dio studijskog programa.</w:t>
      </w:r>
    </w:p>
    <w:p w:rsidR="001152ED" w:rsidRDefault="00115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1152ED" w:rsidRDefault="00115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1152ED" w:rsidRDefault="006E2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Kombinacija stručne prakse i studijskog boravka </w:t>
      </w:r>
      <w:r>
        <w:rPr>
          <w:color w:val="000000"/>
          <w:sz w:val="23"/>
          <w:szCs w:val="23"/>
        </w:rPr>
        <w:t>uz uvjet da se dvije aktivnosti ostvare jedna za drugom ili istovremeno bez prekida. U tom slučaju iznos financijske potpore za cijelo razdoblje mobilnosti izračunava se na temelju iznosa za studijski boravak.</w:t>
      </w:r>
    </w:p>
    <w:p w:rsidR="001152ED" w:rsidRDefault="006E2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  <w:sz w:val="23"/>
          <w:szCs w:val="23"/>
        </w:rPr>
        <w:t xml:space="preserve">Kratkoročne (kombinirane) mobilnosti </w:t>
      </w:r>
      <w:r>
        <w:rPr>
          <w:color w:val="000000"/>
          <w:sz w:val="23"/>
          <w:szCs w:val="23"/>
        </w:rPr>
        <w:t>namijenje</w:t>
      </w:r>
      <w:r>
        <w:rPr>
          <w:color w:val="000000"/>
          <w:sz w:val="23"/>
          <w:szCs w:val="23"/>
        </w:rPr>
        <w:t xml:space="preserve">ne studentima s manje mogućnosti. Na ovu vrstu mobilnosti mogu se prijaviti studenti koji pripadaju podzastupljenim ili ranjivim skupinama studenata u visokom obrazovanju, prema kategorijama opisanim u sklopu Natječaja. Fizički dio mora trajati između 5 i </w:t>
      </w:r>
      <w:r>
        <w:rPr>
          <w:color w:val="000000"/>
          <w:sz w:val="23"/>
          <w:szCs w:val="23"/>
        </w:rPr>
        <w:t>30 dana uz obveznu virtualnu mobilnost prije, tijekom i/ili nakon fizičkog dijela mobilnosti. Virtualni dio mobilnosti nije vremenski ograničen. Kombinirana mobilnost u svrhu studijskog boravka mora rezultirati s minimalno ostvarena 3 ECTS boda.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Države u kojima je moguće realizirati mobilnost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U sklopu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programa moguće je realizirati mobilnost u programskim zemljama. Programske zemlje su države članice EU (Austrija, Belgija, Bugarska, Cipar, Češka, Danska, Estonija, Finska, Francuska, Njema</w:t>
      </w:r>
      <w:r>
        <w:rPr>
          <w:color w:val="000000"/>
        </w:rPr>
        <w:t xml:space="preserve">čka, Grčka, Mađarska, Irska, Italija, Litva, Latvija, Luksemburg, Malta, </w:t>
      </w:r>
      <w:proofErr w:type="spellStart"/>
      <w:r>
        <w:rPr>
          <w:color w:val="000000"/>
        </w:rPr>
        <w:t>Nizozemska,Poljska</w:t>
      </w:r>
      <w:proofErr w:type="spellEnd"/>
      <w:r>
        <w:rPr>
          <w:color w:val="000000"/>
        </w:rPr>
        <w:t>, Portugal, Rumunjska, Slovačka, Slovenija, Španjolska, Švedska), te Island, Lihtenštajn, Norveška, Makedonija, Turska i Srbija. U okviru ovog Natječaja mobilnost ni</w:t>
      </w:r>
      <w:r>
        <w:rPr>
          <w:color w:val="000000"/>
        </w:rPr>
        <w:t>je moguće ostvariti u Švicarskoj.</w:t>
      </w:r>
    </w:p>
    <w:p w:rsidR="001152ED" w:rsidRDefault="001152ED">
      <w:pPr>
        <w:spacing w:after="120" w:line="240" w:lineRule="auto"/>
        <w:jc w:val="both"/>
        <w:rPr>
          <w:color w:val="000000"/>
          <w:sz w:val="24"/>
          <w:szCs w:val="24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 xml:space="preserve">Iznos financijske potpore u okviru </w:t>
      </w:r>
      <w:proofErr w:type="spellStart"/>
      <w:r>
        <w:rPr>
          <w:b/>
          <w:color w:val="000000"/>
        </w:rPr>
        <w:t>Erasmus</w:t>
      </w:r>
      <w:proofErr w:type="spellEnd"/>
      <w:r>
        <w:rPr>
          <w:b/>
          <w:color w:val="000000"/>
        </w:rPr>
        <w:t>+ KA1 aktivnosti</w:t>
      </w:r>
    </w:p>
    <w:p w:rsidR="001152ED" w:rsidRDefault="006E2B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Financijska potpora se isplaćuje se studentima u kunskoj protuvrijednosti prema tečaju koji određuje Agencija za mobilnost i programe EU Zagreb. </w:t>
      </w:r>
    </w:p>
    <w:p w:rsidR="001152ED" w:rsidRDefault="006E2B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Financijska potp</w:t>
      </w:r>
      <w:r>
        <w:rPr>
          <w:color w:val="000000"/>
          <w:sz w:val="23"/>
          <w:szCs w:val="23"/>
        </w:rPr>
        <w:t>ora za studente određuje se sukladno planiranoj aktivnosti i državi koja je odredište za mobilnost, prema tablicama u nastavku.</w:t>
      </w:r>
    </w:p>
    <w:p w:rsidR="001152ED" w:rsidRDefault="001152ED">
      <w:pPr>
        <w:spacing w:after="0" w:line="240" w:lineRule="auto"/>
        <w:rPr>
          <w:i/>
          <w:sz w:val="20"/>
          <w:szCs w:val="20"/>
        </w:rPr>
      </w:pPr>
    </w:p>
    <w:p w:rsidR="001152ED" w:rsidRDefault="006E2B7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Tablica 1. Dugoročna fizička mobilnost studenata unutar programskih zemalja 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319405</wp:posOffset>
            </wp:positionH>
            <wp:positionV relativeFrom="paragraph">
              <wp:posOffset>88900</wp:posOffset>
            </wp:positionV>
            <wp:extent cx="4762500" cy="3427470"/>
            <wp:effectExtent l="0" t="0" r="0" b="0"/>
            <wp:wrapNone/>
            <wp:docPr id="17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2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1152ED">
      <w:pPr>
        <w:spacing w:after="0" w:line="240" w:lineRule="auto"/>
        <w:rPr>
          <w:color w:val="000000"/>
          <w:sz w:val="16"/>
          <w:szCs w:val="16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i/>
          <w:sz w:val="20"/>
          <w:szCs w:val="20"/>
        </w:rPr>
      </w:pPr>
    </w:p>
    <w:p w:rsidR="001152ED" w:rsidRDefault="006E2B7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Tablica 2. Dugoročna fizička mobilnost studenata prema trećim/programskim zemljama</w:t>
      </w:r>
    </w:p>
    <w:p w:rsidR="001152ED" w:rsidRDefault="006E2B7A">
      <w:pPr>
        <w:spacing w:after="0" w:line="240" w:lineRule="auto"/>
        <w:rPr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272415</wp:posOffset>
            </wp:positionH>
            <wp:positionV relativeFrom="paragraph">
              <wp:posOffset>83185</wp:posOffset>
            </wp:positionV>
            <wp:extent cx="4038600" cy="3565390"/>
            <wp:effectExtent l="0" t="0" r="0" b="0"/>
            <wp:wrapNone/>
            <wp:docPr id="17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565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b/>
          <w:i/>
          <w:sz w:val="20"/>
          <w:szCs w:val="20"/>
        </w:rPr>
      </w:pPr>
    </w:p>
    <w:p w:rsidR="001152ED" w:rsidRDefault="006E2B7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Tablica 3. Kratkoročna (kombinirana) mobilnost studenata unutar programskih zemalja</w:t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4752975" cy="1695450"/>
            <wp:effectExtent l="0" t="0" r="0" b="0"/>
            <wp:docPr id="17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6E2B7A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Posebne kategorije i dodaci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*U slučaju mobilnosti studenata u visokom obrazovanju u svrhu stručne prakse, studenti će dobiti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dodatak od 150 EUR mjesečno za dugoročne mobilnosti unutar programskih zemalja te prema partnerskim zemljama, regije 5 i 14.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Dodatak nije primjenjiv u dugoročn</w:t>
      </w:r>
      <w:r>
        <w:rPr>
          <w:color w:val="000000"/>
        </w:rPr>
        <w:t>im mobilnostima prema partnerskim zemljama za regije 1-4, 6-13.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Dodatak nije primjenjiv u kratkoročnim mobilnostima.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**Studenti nižeg socioekonomskog statusa koji sudjeluju u aktivnostima dugoročnih mobilnosti će dobiti dodatak od 250 EUR mjesečno ispune li kriterije za formalnu prihvatljivost koji se određuju na nacionalnoj razini.</w:t>
      </w:r>
    </w:p>
    <w:p w:rsidR="00463D0D" w:rsidRDefault="00463D0D">
      <w:pPr>
        <w:spacing w:after="0" w:line="240" w:lineRule="auto"/>
        <w:jc w:val="both"/>
        <w:rPr>
          <w:color w:val="000000"/>
        </w:rPr>
      </w:pPr>
    </w:p>
    <w:p w:rsidR="00463D0D" w:rsidRDefault="00463D0D">
      <w:pPr>
        <w:spacing w:after="0" w:line="240" w:lineRule="auto"/>
        <w:jc w:val="both"/>
        <w:rPr>
          <w:color w:val="000000"/>
        </w:rPr>
      </w:pPr>
    </w:p>
    <w:p w:rsidR="00463D0D" w:rsidRDefault="00463D0D">
      <w:pPr>
        <w:spacing w:after="0" w:line="240" w:lineRule="auto"/>
        <w:jc w:val="both"/>
        <w:rPr>
          <w:color w:val="000000"/>
        </w:rPr>
      </w:pPr>
    </w:p>
    <w:p w:rsidR="00463D0D" w:rsidRDefault="00463D0D">
      <w:pPr>
        <w:spacing w:after="0" w:line="240" w:lineRule="auto"/>
        <w:jc w:val="both"/>
        <w:rPr>
          <w:color w:val="000000"/>
        </w:rPr>
      </w:pP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***U slučaju obavljanja dugoročne mobi</w:t>
      </w:r>
      <w:r>
        <w:rPr>
          <w:color w:val="000000"/>
        </w:rPr>
        <w:t>lnosti stručne prakse unutar programskih zemalja ili prema regijama 5 i 14, student koji dokaže slabiji socioekonomski status ima pravo na OBA dodatka (dodatak za stručnu praksu i dodatak za studente s manje mogućnosti).</w:t>
      </w:r>
    </w:p>
    <w:p w:rsidR="001152ED" w:rsidRDefault="001152ED">
      <w:pPr>
        <w:spacing w:after="0" w:line="240" w:lineRule="auto"/>
        <w:jc w:val="both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Dodatna financijska potpora za s</w:t>
      </w:r>
      <w:r>
        <w:rPr>
          <w:b/>
          <w:color w:val="000000"/>
        </w:rPr>
        <w:t>tudente s manje mogućnosti</w:t>
      </w:r>
    </w:p>
    <w:p w:rsidR="001152ED" w:rsidRDefault="006E2B7A">
      <w:pP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a) Niži socioekonomski status</w:t>
      </w:r>
    </w:p>
    <w:p w:rsidR="001152ED" w:rsidRDefault="006E2B7A">
      <w:pP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Dodatna financijska potpora u iznosu 250,00 EUR mjesečno dodjeljuje se studentima slabijeg socioekonomskog statusa koji odlaze na mobilnost u svrhu studijskog boravka ili stručne prakse. Dodatna financijska potpora u iznosu 100,00 EUR jednokratno se dodjel</w:t>
      </w:r>
      <w:r>
        <w:rPr>
          <w:b/>
          <w:color w:val="000000"/>
        </w:rPr>
        <w:t>juje studentima slabijeg socioekonomskog statusa koji odlaze na kratkoročnu mobilnost u trajanju od 5 do 14 dana. Dodatna financijska potpora u iznosu 150,00 EUR jednokratno dodjeljuje se studentima slabijeg socioekonomskog statusa koji odlaze na kratkoroč</w:t>
      </w:r>
      <w:r>
        <w:rPr>
          <w:b/>
          <w:color w:val="000000"/>
        </w:rPr>
        <w:t>nu mobilnost u trajanju od 15 do 30 dana.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Za ostvarivanje prava na dodatnu financijsku potporu u ovoj kategoriji studenti trebaju popuniti posebnu prijavu i dostaviti dokumente kojima dokazuju slabiji socioekonomski status. </w:t>
      </w:r>
      <w:r>
        <w:rPr>
          <w:color w:val="000000"/>
        </w:rPr>
        <w:br/>
        <w:t>Slabiji socioekonomski status o</w:t>
      </w:r>
      <w:r>
        <w:rPr>
          <w:color w:val="000000"/>
        </w:rPr>
        <w:t xml:space="preserve">dobrava se studentima čiji redoviti mjesečni prihodi po članu zajedničkog kućanstva ne prelaze 85% proračunske osnovice, odnosno studentima čiji redoviti mjesečni prihodi po članu zajedničkog kućanstva nisu veći od </w:t>
      </w:r>
      <w:r>
        <w:rPr>
          <w:b/>
          <w:color w:val="000000"/>
        </w:rPr>
        <w:t>2.827,10 kn.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Status dokazuju sukladno dok</w:t>
      </w:r>
      <w:r>
        <w:rPr>
          <w:color w:val="000000"/>
        </w:rPr>
        <w:t>umentaciji Pravilnika o uvjetima i načinu ostvarivanja prava na državnu stipendiju, kako slijedi: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‐ prosječni mjesečni prihodi po članu zajedničkog kućanstva ne prelaze 85 % proračunske osnovice (2.827,10 kuna za 2022. godinu) koja se utvrđuje svake godine</w:t>
      </w:r>
      <w:r>
        <w:rPr>
          <w:color w:val="000000"/>
        </w:rPr>
        <w:t xml:space="preserve"> odgovarajućim propisom.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Kao dokaz potrebno je dostaviti:</w:t>
      </w:r>
    </w:p>
    <w:p w:rsidR="001152ED" w:rsidRDefault="006E2B7A">
      <w:pPr>
        <w:spacing w:after="120" w:line="240" w:lineRule="auto"/>
        <w:ind w:firstLine="708"/>
        <w:jc w:val="both"/>
        <w:rPr>
          <w:color w:val="000000"/>
        </w:rPr>
      </w:pPr>
      <w:r>
        <w:rPr>
          <w:color w:val="000000"/>
        </w:rPr>
        <w:t>‐ potvrdu nadležne porezne uprave za sve članove zajedničkog kućanstva za zadnju dostupnu kalendarsku godinu u trenutku predaje natječajne dokumentacije. Za članove zajedničkog kućanstva koji su u m</w:t>
      </w:r>
      <w:r>
        <w:rPr>
          <w:color w:val="000000"/>
        </w:rPr>
        <w:t>irovini ili su korisnici obiteljske mirovine potrebno je priložiti, osim potvrde nadležne porezne uprave, i potvrdu nadležne ustanove za mirovinsko osiguranje o visini isplaćene mirovine za zadnju dostupnu kalendarsku godinu u trenutku predaje natječajne d</w:t>
      </w:r>
      <w:r>
        <w:rPr>
          <w:color w:val="000000"/>
        </w:rPr>
        <w:t>okumentacije;</w:t>
      </w:r>
    </w:p>
    <w:p w:rsidR="001152ED" w:rsidRDefault="006E2B7A">
      <w:pPr>
        <w:spacing w:after="12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‐ popunjenu izjava o članovima zajedničkog kućanstva (pod zajedničkim kućanstvom podrazumijeva se obiteljska ili druga zajednica osoba koje zajedno žive na istoj adresi prebivališta i podmiruju troškove života bez obzira na srodstvo). Izjava </w:t>
      </w:r>
      <w:r>
        <w:rPr>
          <w:color w:val="000000"/>
        </w:rPr>
        <w:t xml:space="preserve">o članovima zajedničkog kućanstva ne treba biti ovjerena kod javnog bilježnika. 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Pri odabiru studenata koji zadovoljavaju kriterije za dodatnu potporu za studente slabijeg socioekonomskog statusa, u izračun prosječnog mjesečnog prihoda po članu zajedničkog</w:t>
      </w:r>
      <w:r>
        <w:rPr>
          <w:color w:val="000000"/>
        </w:rPr>
        <w:t xml:space="preserve"> kućanstva uračunava se i oporezivi i neoporezivi dohodak (prihod). Sveučilište Sjever ima pravo zatražiti dodatnu dokumentaciju za dokazivanje slabijeg socioekonomskog statusa od svakog pristupnika ukoliko postoji opravdana sumnja u pokušaj manipulacije z</w:t>
      </w:r>
      <w:r>
        <w:rPr>
          <w:color w:val="000000"/>
        </w:rPr>
        <w:t>ahtjevom za odobravanje dodatne financijske potpore.</w:t>
      </w:r>
    </w:p>
    <w:p w:rsidR="001152ED" w:rsidRDefault="001152ED">
      <w:pPr>
        <w:spacing w:after="0" w:line="240" w:lineRule="auto"/>
        <w:jc w:val="both"/>
        <w:rPr>
          <w:color w:val="000000"/>
        </w:rPr>
      </w:pPr>
    </w:p>
    <w:p w:rsidR="001152ED" w:rsidRDefault="006E2B7A">
      <w:pP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b) Studenti u statusu izbjeglica, azilanata i migranata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Studenti koji su izbjeglice, tražitelji azila i migranti imaju pravo zatražiti dodatnu financijsku potporu.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Dokazna dokumentacija kojom studenti dokazuju svoj status azilanta/stranca pod supsidijarnom zaštitom i koju su dužni priložiti na Natječaja je sljedeća:</w:t>
      </w:r>
    </w:p>
    <w:p w:rsidR="001152ED" w:rsidRDefault="006E2B7A">
      <w:pPr>
        <w:spacing w:after="120" w:line="240" w:lineRule="auto"/>
        <w:ind w:firstLine="708"/>
        <w:jc w:val="both"/>
        <w:rPr>
          <w:color w:val="000000"/>
        </w:rPr>
      </w:pPr>
      <w:r>
        <w:rPr>
          <w:color w:val="000000"/>
        </w:rPr>
        <w:t>- odluka kojom se odobrava azil ili supsidijarna zaštita u Republici Hrvatskoj;</w:t>
      </w:r>
    </w:p>
    <w:p w:rsidR="001152ED" w:rsidRDefault="006E2B7A">
      <w:pPr>
        <w:spacing w:after="120" w:line="240" w:lineRule="auto"/>
        <w:ind w:firstLine="708"/>
        <w:jc w:val="both"/>
        <w:rPr>
          <w:color w:val="000000"/>
        </w:rPr>
      </w:pPr>
      <w:r>
        <w:rPr>
          <w:color w:val="000000"/>
        </w:rPr>
        <w:t>- dozvola boravka;</w:t>
      </w:r>
    </w:p>
    <w:p w:rsidR="00463D0D" w:rsidRDefault="00463D0D">
      <w:pPr>
        <w:spacing w:after="120" w:line="240" w:lineRule="auto"/>
        <w:ind w:firstLine="708"/>
        <w:jc w:val="both"/>
        <w:rPr>
          <w:color w:val="000000"/>
        </w:rPr>
      </w:pPr>
    </w:p>
    <w:p w:rsidR="001152ED" w:rsidRDefault="006E2B7A">
      <w:pPr>
        <w:spacing w:after="120" w:line="240" w:lineRule="auto"/>
        <w:ind w:left="708"/>
        <w:jc w:val="both"/>
        <w:rPr>
          <w:color w:val="000000"/>
        </w:rPr>
      </w:pPr>
      <w:r>
        <w:rPr>
          <w:color w:val="000000"/>
        </w:rPr>
        <w:t>- p</w:t>
      </w:r>
      <w:r>
        <w:rPr>
          <w:color w:val="000000"/>
        </w:rPr>
        <w:t>utovnica za azilanta ili posebna putovnica za stranca ili drugi važeći identifikacijski dokument.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Temeljem čl. 70., st.1. Zakona o međunarodnoj i privremenoj zaštiti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(</w:t>
      </w:r>
      <w:r>
        <w:rPr>
          <w:color w:val="0000FF"/>
        </w:rPr>
        <w:t xml:space="preserve">http://www.zakon.hr/z/798/Zakon‐ome%C4%91unarodnoj‐i‐privremenoj‐za%C5%A1titi </w:t>
      </w:r>
      <w:r>
        <w:rPr>
          <w:color w:val="000000"/>
        </w:rPr>
        <w:t>) samo osob</w:t>
      </w:r>
      <w:r>
        <w:rPr>
          <w:color w:val="000000"/>
        </w:rPr>
        <w:t>e koje su u statusu azilanta i stranca pod supsidijarnom zaštitom imaju pravo na visoko obrazovanje pod istim uvjetima kao i hrvatski državljani u skladu s posebnim propisima.</w:t>
      </w:r>
    </w:p>
    <w:p w:rsidR="001152ED" w:rsidRDefault="001152ED">
      <w:pPr>
        <w:spacing w:after="120" w:line="240" w:lineRule="auto"/>
        <w:rPr>
          <w:color w:val="000000"/>
        </w:rPr>
      </w:pPr>
    </w:p>
    <w:p w:rsidR="001152ED" w:rsidRDefault="006E2B7A">
      <w:pP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c) Studenti s potporom za uključivanje (s invaliditetom ili posebnim potrebama)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Studenti s potporom za uključivanje imaju pravo na uvećani iznos mjesečne financijske potpore zbog mogućih povećanih troškova kod realizacije razdoblja mobilnosti. Studenti s invaliditetom ili posebnim potrebama mogu zatražiti uvećani iznos financijske po</w:t>
      </w:r>
      <w:r>
        <w:rPr>
          <w:color w:val="000000"/>
        </w:rPr>
        <w:t>tpore za realizaciju svih vrsta aktivnosti, tj. za realizaciju studijskog boravka i stručne prakse.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Uz propisan obrazac za prijavu za dodatnu financijsku potporu, studenti s invaliditetom dužni su dostaviti Sveučilištu Sjever rješenje nadležne ustanove/drž</w:t>
      </w:r>
      <w:r>
        <w:rPr>
          <w:color w:val="000000"/>
        </w:rPr>
        <w:t>avnog tijela iz kojeg je vidljiv postotak i vrsta oštećenja.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Konačnu odluku o uvećanom iznosu financijske potpore za pojedinog studenta s invaliditetom odnosno posebnim potrebama donosi Agencija za mobilnost i programe EU, nakon provedenog sveučilišnog nat</w:t>
      </w:r>
      <w:r>
        <w:rPr>
          <w:color w:val="000000"/>
        </w:rPr>
        <w:t>ječaja, a prije odlaska studenta s invaliditetom na razmjenu.</w:t>
      </w:r>
    </w:p>
    <w:p w:rsidR="00463D0D" w:rsidRDefault="00463D0D" w:rsidP="00463D0D">
      <w:pPr>
        <w:pStyle w:val="Odlomakpopisa"/>
        <w:numPr>
          <w:ilvl w:val="0"/>
          <w:numId w:val="5"/>
        </w:numPr>
        <w:spacing w:after="120" w:line="240" w:lineRule="auto"/>
        <w:rPr>
          <w:b/>
          <w:color w:val="000000"/>
        </w:rPr>
      </w:pPr>
      <w:r w:rsidRPr="009C0E7B">
        <w:rPr>
          <w:b/>
          <w:color w:val="000000"/>
        </w:rPr>
        <w:t>Studenti s manje mogućnosti – dodatne kategorije</w:t>
      </w:r>
    </w:p>
    <w:p w:rsidR="00463D0D" w:rsidRDefault="00463D0D" w:rsidP="00463D0D">
      <w:pPr>
        <w:spacing w:after="120" w:line="240" w:lineRule="auto"/>
        <w:jc w:val="both"/>
      </w:pPr>
      <w:r>
        <w:t>Studenti, sukladno preporuci Agencije za mobilnost i programe EU, mogu dobiti dodatnu financijsku potporu za jednu od niže navedenih kategorija, ako u okviru Natječaja zatraže dodatnu potporu te prilože dokaznu dokumentaciju.</w:t>
      </w:r>
    </w:p>
    <w:p w:rsidR="00463D0D" w:rsidRDefault="00463D0D" w:rsidP="00463D0D">
      <w:pPr>
        <w:spacing w:after="120" w:line="240" w:lineRule="auto"/>
        <w:jc w:val="both"/>
      </w:pPr>
      <w:r>
        <w:t>Pod uvjetom da udovoljavaju niže navedenim uvjetima, studenti na standardnoj dugoročnoj fizičkoj mobilnosti dobivaju dodatnu financijsku potporu u iznosu od 250 EUR mjesečno, a studenti na kratkoročnoj mobilnosti dobivaju fiksni iznos od 100 EUR za mobilnosti u trajanju od 5-14 dana, odnosno 150 EUR za mobilnosti u trajanju od 15-30 dana.</w:t>
      </w:r>
    </w:p>
    <w:p w:rsidR="00463D0D" w:rsidRDefault="00463D0D" w:rsidP="00463D0D">
      <w:pPr>
        <w:spacing w:after="120" w:line="240" w:lineRule="auto"/>
        <w:jc w:val="both"/>
        <w:rPr>
          <w:b/>
          <w:color w:val="000000"/>
        </w:rPr>
      </w:pPr>
    </w:p>
    <w:p w:rsidR="00463D0D" w:rsidRDefault="00463D0D" w:rsidP="00463D0D">
      <w:pPr>
        <w:spacing w:after="120" w:line="240" w:lineRule="auto"/>
        <w:jc w:val="both"/>
      </w:pPr>
      <w:r w:rsidRPr="00AA6C1C">
        <w:rPr>
          <w:b/>
        </w:rPr>
        <w:t>Dodatak za studente s manje mogućnosti</w:t>
      </w:r>
      <w:r>
        <w:t xml:space="preserve"> koji odlaze na mobilnost u svrhu studija </w:t>
      </w:r>
      <w:r w:rsidRPr="00AA6C1C">
        <w:rPr>
          <w:b/>
        </w:rPr>
        <w:t>obvezno</w:t>
      </w:r>
      <w:r>
        <w:t xml:space="preserve"> </w:t>
      </w:r>
      <w:r w:rsidRPr="00AA6C1C">
        <w:rPr>
          <w:b/>
        </w:rPr>
        <w:t>se dodjeljuje</w:t>
      </w:r>
      <w:r>
        <w:t xml:space="preserve"> sljedećim kategorijama: • studentima nižeg socioekonomskog statusa • studentima koji imaju status izbjeglice, tražitelja azila ili migranta • studentima s potporom za uključivanje (studenti čije je osobno, fizičko, mentalno ili zdravstveno stanje takvo da njegovo sudjelovanje u projektu / aktivnosti mobilnosti ne bi bilo moguće bez dodatne financijske ili druge vrste potpore).</w:t>
      </w:r>
    </w:p>
    <w:p w:rsidR="00463D0D" w:rsidRDefault="00463D0D">
      <w:pPr>
        <w:spacing w:after="120" w:line="240" w:lineRule="auto"/>
        <w:jc w:val="both"/>
        <w:rPr>
          <w:color w:val="000000"/>
        </w:rPr>
      </w:pPr>
    </w:p>
    <w:p w:rsidR="00463D0D" w:rsidRDefault="00463D0D">
      <w:pPr>
        <w:spacing w:after="120" w:line="240" w:lineRule="auto"/>
        <w:jc w:val="both"/>
        <w:rPr>
          <w:color w:val="000000"/>
        </w:rPr>
      </w:pPr>
    </w:p>
    <w:p w:rsidR="001152ED" w:rsidRDefault="00463D0D">
      <w:pPr>
        <w:spacing w:after="120" w:line="240" w:lineRule="auto"/>
        <w:jc w:val="both"/>
        <w:rPr>
          <w:color w:val="000000"/>
        </w:rPr>
      </w:pPr>
      <w:r w:rsidRPr="0011129A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E5B85C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210175" cy="6734175"/>
            <wp:effectExtent l="0" t="0" r="9525" b="9525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Dvostruko financiranje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Studenti ne mogu dobiti financijsku potporu iz programa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ukoliko će njihov boravak u inozemstvu biti dodatno financiran iz sredstava koja potječu iz Europske unij</w:t>
      </w:r>
      <w:r>
        <w:rPr>
          <w:color w:val="000000"/>
        </w:rPr>
        <w:t>e. Pod dvostrukim financiranjem ne smatraju se nacionalne stipendije koje se inače dodjeljuju studentima za studij na matičnoj visokoobrazovnoj ustanovi.</w:t>
      </w:r>
    </w:p>
    <w:p w:rsidR="00463D0D" w:rsidRDefault="00463D0D">
      <w:pPr>
        <w:spacing w:after="120" w:line="240" w:lineRule="auto"/>
        <w:jc w:val="both"/>
        <w:rPr>
          <w:color w:val="000000"/>
        </w:rPr>
      </w:pPr>
    </w:p>
    <w:p w:rsidR="00463D0D" w:rsidRDefault="00463D0D">
      <w:pPr>
        <w:spacing w:after="120" w:line="240" w:lineRule="auto"/>
        <w:jc w:val="both"/>
        <w:rPr>
          <w:color w:val="000000"/>
        </w:rPr>
      </w:pPr>
    </w:p>
    <w:p w:rsidR="00463D0D" w:rsidRDefault="00463D0D">
      <w:pPr>
        <w:spacing w:after="120" w:line="240" w:lineRule="auto"/>
        <w:jc w:val="both"/>
        <w:rPr>
          <w:color w:val="000000"/>
        </w:rPr>
      </w:pPr>
    </w:p>
    <w:p w:rsidR="001152ED" w:rsidRDefault="001152ED">
      <w:pPr>
        <w:spacing w:after="0" w:line="240" w:lineRule="auto"/>
        <w:jc w:val="both"/>
        <w:rPr>
          <w:color w:val="000000"/>
        </w:rPr>
      </w:pPr>
    </w:p>
    <w:p w:rsidR="00463D0D" w:rsidRDefault="00463D0D">
      <w:pPr>
        <w:spacing w:after="0" w:line="240" w:lineRule="auto"/>
        <w:jc w:val="both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Naknada za putovanje (Distance band)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Paušalnu naknadu za putovanje imaju studenti koji idu na kratkoročne mobilnosti, a koji dokažu status studenta s manje mogućnosti. Studenti koji primaju naknadu za putovanje prema distance bandu ne mogu ostvariti naknadu za zeleno putovanje.</w:t>
      </w:r>
    </w:p>
    <w:p w:rsidR="001152ED" w:rsidRDefault="001152ED">
      <w:pPr>
        <w:spacing w:after="0" w:line="240" w:lineRule="auto"/>
        <w:jc w:val="both"/>
        <w:rPr>
          <w:color w:val="000000"/>
        </w:rPr>
      </w:pPr>
    </w:p>
    <w:p w:rsidR="001152ED" w:rsidRDefault="006E2B7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Tablica 4. Tr</w:t>
      </w:r>
      <w:r>
        <w:rPr>
          <w:i/>
          <w:sz w:val="20"/>
          <w:szCs w:val="20"/>
        </w:rPr>
        <w:t>oškovi putovanja u studentskim mobilnostima</w:t>
      </w:r>
    </w:p>
    <w:p w:rsidR="001152ED" w:rsidRDefault="00463D0D">
      <w:pPr>
        <w:spacing w:after="0" w:line="240" w:lineRule="auto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272415</wp:posOffset>
            </wp:positionH>
            <wp:positionV relativeFrom="paragraph">
              <wp:posOffset>44450</wp:posOffset>
            </wp:positionV>
            <wp:extent cx="4963337" cy="2672566"/>
            <wp:effectExtent l="0" t="0" r="0" b="0"/>
            <wp:wrapNone/>
            <wp:docPr id="17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3337" cy="2672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52ED" w:rsidRDefault="001152ED">
      <w:pPr>
        <w:spacing w:after="0" w:line="240" w:lineRule="auto"/>
        <w:rPr>
          <w:i/>
          <w:sz w:val="20"/>
          <w:szCs w:val="2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Pr="00463D0D" w:rsidRDefault="006E2B7A" w:rsidP="00463D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 w:rsidRPr="00463D0D">
        <w:rPr>
          <w:b/>
          <w:color w:val="000000"/>
        </w:rPr>
        <w:t>Naknada za zeleno putovanje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Studenti koji ne primaju potporu za putovanje (distance band), a koriste zeleni način putovanja tzv. </w:t>
      </w:r>
      <w:proofErr w:type="spellStart"/>
      <w:r>
        <w:rPr>
          <w:color w:val="000000"/>
        </w:rPr>
        <w:t>green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travel</w:t>
      </w:r>
      <w:proofErr w:type="spellEnd"/>
      <w:r>
        <w:rPr>
          <w:color w:val="000000"/>
        </w:rPr>
        <w:t xml:space="preserve"> (vlak, </w:t>
      </w:r>
      <w:proofErr w:type="spellStart"/>
      <w:r>
        <w:rPr>
          <w:color w:val="000000"/>
        </w:rPr>
        <w:t>carpooling</w:t>
      </w:r>
      <w:proofErr w:type="spellEnd"/>
      <w:r>
        <w:rPr>
          <w:color w:val="000000"/>
        </w:rPr>
        <w:t xml:space="preserve">, bicikl) imaju pravo na dodatni financijski poticaj od </w:t>
      </w:r>
      <w:r>
        <w:rPr>
          <w:b/>
          <w:color w:val="000000"/>
        </w:rPr>
        <w:t>50 EUR</w:t>
      </w:r>
      <w:r>
        <w:rPr>
          <w:color w:val="000000"/>
        </w:rPr>
        <w:t>. Kako bi stekli pravo na potporu za zeleno putovanje, studenti</w:t>
      </w:r>
      <w:r>
        <w:rPr>
          <w:color w:val="000000"/>
        </w:rPr>
        <w:t xml:space="preserve"> se u prijavnom obrascu moraju izjasniti planiraju li koristiti zeleni način putovanja. Studenti moraju prije mobilnosti potpisati i dostaviti Izjavu o časti te poslije mobilnosti dostaviti račune koji potvrđuju zeleni način putovanja. Izjava o časti se pr</w:t>
      </w:r>
      <w:r>
        <w:rPr>
          <w:color w:val="000000"/>
        </w:rPr>
        <w:t>ilaže uz Ugovor o financiranju mjesec dana prije samog odlaska na mobilnost.</w:t>
      </w: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Dužina boravka u inozemstvu – trajanje mobilnosti</w:t>
      </w:r>
    </w:p>
    <w:p w:rsidR="001152ED" w:rsidRDefault="006E2B7A">
      <w:pP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Najkraće razdoblje mobilnosti za studijski boravak je 3 mjeseca, a najduže 12 mjeseci.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Financijsku potporu </w:t>
      </w:r>
      <w:r>
        <w:rPr>
          <w:b/>
          <w:color w:val="000000"/>
        </w:rPr>
        <w:t xml:space="preserve">za studijski boravak </w:t>
      </w:r>
      <w:r>
        <w:rPr>
          <w:color w:val="000000"/>
        </w:rPr>
        <w:t xml:space="preserve">u okviru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programa studenti mogu ostvariti za razdoblje mobilnosti u ukupnom trajanju od 5 mjeseci (koje će biti financirano od strane Sveučilišta Sjever) za svaku razinu studija (preddiplomska, diplomska i poslijediplomska razina), ukoliko student</w:t>
      </w:r>
      <w:r>
        <w:rPr>
          <w:color w:val="000000"/>
        </w:rPr>
        <w:t xml:space="preserve"> želi ostati duže (maksimalno do 12 mjeseci) može o vlastitom trošku (tzv. Zero </w:t>
      </w:r>
      <w:proofErr w:type="spellStart"/>
      <w:r>
        <w:rPr>
          <w:color w:val="000000"/>
        </w:rPr>
        <w:t>grant</w:t>
      </w:r>
      <w:proofErr w:type="spellEnd"/>
      <w:r>
        <w:rPr>
          <w:color w:val="000000"/>
        </w:rPr>
        <w:t xml:space="preserve"> student). Prethodno sudjelovanje u Programu za cjeloživotno učenje (potprogram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) također se ubraja u maksimalnih 12 mjeseci mobilnosti na svakoj razini studija.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b/>
          <w:color w:val="000000"/>
        </w:rPr>
        <w:t>Na</w:t>
      </w:r>
      <w:r>
        <w:rPr>
          <w:b/>
          <w:color w:val="000000"/>
        </w:rPr>
        <w:t>jkraće razdoblje mobilnosti za stručnu praksu je 2 mjeseca, a najduže 12 mjeseci</w:t>
      </w:r>
      <w:r>
        <w:rPr>
          <w:color w:val="000000"/>
        </w:rPr>
        <w:t>.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 xml:space="preserve">Financijsku potporu </w:t>
      </w:r>
      <w:r>
        <w:rPr>
          <w:b/>
          <w:color w:val="000000"/>
        </w:rPr>
        <w:t xml:space="preserve">za stručnu praksu </w:t>
      </w:r>
      <w:r>
        <w:rPr>
          <w:color w:val="000000"/>
        </w:rPr>
        <w:t xml:space="preserve">u okviru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programa studenti mogu ostvariti za razdoblje mobilnosti u ukupnom trajanju od 3 mjeseca (koje će biti financirano od </w:t>
      </w:r>
      <w:r>
        <w:rPr>
          <w:color w:val="000000"/>
        </w:rPr>
        <w:t xml:space="preserve">strane Sveučilišta Sjever) za svaku razinu studija (preddiplomska, diplomska i poslijediplomska razina), ukoliko student želi ostati duže (maksimalno do 12 mjeseci) može o vlastitom trošku (tzv. Zero </w:t>
      </w:r>
      <w:proofErr w:type="spellStart"/>
      <w:r>
        <w:rPr>
          <w:color w:val="000000"/>
        </w:rPr>
        <w:t>grant</w:t>
      </w:r>
      <w:proofErr w:type="spellEnd"/>
      <w:r>
        <w:rPr>
          <w:color w:val="000000"/>
        </w:rPr>
        <w:t xml:space="preserve"> student).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Jedan mjesec mobilnosti odnosi se na kal</w:t>
      </w:r>
      <w:r>
        <w:rPr>
          <w:color w:val="000000"/>
        </w:rPr>
        <w:t>endarski mjesec (30 dana).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Započeta aktivnost mora se održati u kontinuitetu, prekid nije dopušten, osim ako za to ne postoje opravdani razlozi.</w:t>
      </w:r>
    </w:p>
    <w:p w:rsidR="001152ED" w:rsidRDefault="001152ED">
      <w:pPr>
        <w:spacing w:after="12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>Status studenta tijekom razdoblja mobilnosti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Studenti Sveučilišta Sjever zadržavaju status studenta u Republic</w:t>
      </w:r>
      <w:r>
        <w:rPr>
          <w:color w:val="000000"/>
        </w:rPr>
        <w:t>i Hrvatskoj i ostaju upisani na svojoj matičnoj ustanovi za vrijeme trajanja mobilnosti. Studenti su obvezni zadržati status studenta na Sveučilištu Sjever za vrijeme trajanja mobilnosti.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Studenti koji odlaze na mobilnost u svrhu obavljanja stručne prakse </w:t>
      </w:r>
      <w:r>
        <w:rPr>
          <w:color w:val="000000"/>
        </w:rPr>
        <w:t>mogu završiti studij (diplomirati) nakon sudjelovanja u predmetnom natječaju i ostvarivanja prava na financijsku potporu, no takva mobilnost se mora realizirati u okviru jedne (1) godine od dana završetka studija, a najkasnije do 31. listopada 2023.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Mobiln</w:t>
      </w:r>
      <w:r>
        <w:rPr>
          <w:color w:val="000000"/>
        </w:rPr>
        <w:t>osti u svrhu studijskog boravka i u svrhu stručne prakse mogu se realizirati i u statusu studenta na 1. godini preddiplomskog odnosno diplomskog studija.</w:t>
      </w:r>
    </w:p>
    <w:p w:rsidR="001152ED" w:rsidRDefault="001152ED">
      <w:pPr>
        <w:spacing w:after="12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Participacija u troškovima studiranja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Studenti koji sudjeluju u programu mobilnosti zadržavaju status</w:t>
      </w:r>
      <w:r>
        <w:rPr>
          <w:color w:val="000000"/>
        </w:rPr>
        <w:t xml:space="preserve"> studenta Sveučilišta tijekom cijelog boravka u inozemstvu.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Studenti koji sudjeluju 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programu mobilnosti oslobođeni su plaćanja školarine, upisnine, ispita i pristupa laboratorijima i knjižnicama u ustanovi primateljici.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Studenti koji participira</w:t>
      </w:r>
      <w:r>
        <w:rPr>
          <w:color w:val="000000"/>
        </w:rPr>
        <w:t>ju u troškovima studija dužni su platiti participaciju u troškovima studija i za razdoblje boravka u inozemstvu.</w:t>
      </w: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 xml:space="preserve">Status studenata u programu </w:t>
      </w:r>
      <w:proofErr w:type="spellStart"/>
      <w:r>
        <w:rPr>
          <w:b/>
          <w:color w:val="000000"/>
        </w:rPr>
        <w:t>Erasmus</w:t>
      </w:r>
      <w:proofErr w:type="spellEnd"/>
      <w:r>
        <w:rPr>
          <w:b/>
          <w:color w:val="000000"/>
        </w:rPr>
        <w:t>+ koji su prethodno sudjelovali u Programu za cjeloživotno učenje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Sudjelovanje studenata u Programu za cjeloživotno učenje (LLP) i 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programu u okviru prethodno provedenih natječaja uzet će se u obzir prilikom sudjelovanja istih studenata 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programu u predmetnom natječaju, samo ako studenti zatraže stip</w:t>
      </w:r>
      <w:r>
        <w:rPr>
          <w:color w:val="000000"/>
        </w:rPr>
        <w:t xml:space="preserve">endiju u okviru iste razine studija u programu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ODREDBE ERASMUS+ PROGRAMA za mobilnost u svrhu studijskog boravka</w:t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Kako odabrati inozemno sveučilište za studijski boravak?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Za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mobilnost važno je odabrati inozemnu visokoobrazovnu ustanovu </w:t>
      </w:r>
      <w:r>
        <w:rPr>
          <w:color w:val="000000"/>
        </w:rPr>
        <w:t>koja nudi studijski program ili kolegije koji su u najvećoj mogućoj mjeri kompatibilni sa studijskim programom studenta na matičnoj ustanovi. Kolegiji i pripadajući broj ECTS bodova koje student odabire na inozemnoj visokoobrazovnoj ustanovi trebaju biti s</w:t>
      </w:r>
      <w:r>
        <w:rPr>
          <w:color w:val="000000"/>
        </w:rPr>
        <w:t>lični kolegijima koji su dio nastavnog programa u određenoj studijskoj godini/semestru na matičnoj sastavnici. Vezano za odabir visokoobrazovne ustanove u inozemstvu potrebno je kontaktirati Odjelnog koordinatora za međunarodnu suradnju, odnosno institucio</w:t>
      </w:r>
      <w:r>
        <w:rPr>
          <w:color w:val="000000"/>
        </w:rPr>
        <w:t>nalnog administrativnog koordinatora na matičnoj ustanovi.</w:t>
      </w:r>
    </w:p>
    <w:p w:rsidR="001152ED" w:rsidRDefault="001152ED">
      <w:pPr>
        <w:spacing w:after="0" w:line="240" w:lineRule="auto"/>
        <w:jc w:val="both"/>
        <w:rPr>
          <w:color w:val="000000"/>
        </w:rPr>
      </w:pPr>
      <w:bookmarkStart w:id="0" w:name="_GoBack"/>
      <w:bookmarkEnd w:id="0"/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ERASMUS+ bilateralni sporazumi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Mobilnost studenata u svrhu studijskog boravka u okviru programa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ostvaruje se isključivo na temelju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</w:t>
      </w:r>
      <w:proofErr w:type="spellStart"/>
      <w:r>
        <w:rPr>
          <w:color w:val="000000"/>
        </w:rPr>
        <w:t>međuinstitucijskih</w:t>
      </w:r>
      <w:proofErr w:type="spellEnd"/>
      <w:r>
        <w:rPr>
          <w:color w:val="000000"/>
        </w:rPr>
        <w:t xml:space="preserve"> sporazuma koji se sklapaju i</w:t>
      </w:r>
      <w:r>
        <w:rPr>
          <w:color w:val="000000"/>
        </w:rPr>
        <w:t xml:space="preserve">zmeđu Sveučilišta Sjever i inozemnih visokoobrazovnih ustanova ili organizacija kojima je odobrena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Sveučilišna povelja (ECHE Charter).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sporazumi sklapaju se za pojedino znanstveno područje ili područje studija. Popis partnerskih visokoobr</w:t>
      </w:r>
      <w:r>
        <w:rPr>
          <w:color w:val="000000"/>
        </w:rPr>
        <w:t xml:space="preserve">azovnih ustanova u inozemstvu i sklopljenih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sporazuma za pojedino </w:t>
      </w:r>
      <w:r>
        <w:rPr>
          <w:color w:val="000000"/>
        </w:rPr>
        <w:lastRenderedPageBreak/>
        <w:t>područje studija nalazi se na web stranici Sveučilišta Sjever (</w:t>
      </w:r>
      <w:hyperlink r:id="rId15">
        <w:r>
          <w:rPr>
            <w:color w:val="0563C1"/>
            <w:u w:val="single"/>
          </w:rPr>
          <w:t>https://www.</w:t>
        </w:r>
        <w:r>
          <w:rPr>
            <w:color w:val="0563C1"/>
            <w:u w:val="single"/>
          </w:rPr>
          <w:t>unin.hr/medjunarodna‐suradnja/ugovori/bilateralni‐ugovori/</w:t>
        </w:r>
      </w:hyperlink>
      <w:r>
        <w:rPr>
          <w:color w:val="000000"/>
        </w:rPr>
        <w:t>).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 xml:space="preserve">Ugovor o studiranju – </w:t>
      </w:r>
      <w:proofErr w:type="spellStart"/>
      <w:r>
        <w:rPr>
          <w:b/>
          <w:color w:val="000000"/>
        </w:rPr>
        <w:t>Learning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b/>
          <w:color w:val="000000"/>
        </w:rPr>
        <w:t xml:space="preserve"> for </w:t>
      </w:r>
      <w:proofErr w:type="spellStart"/>
      <w:r>
        <w:rPr>
          <w:b/>
          <w:color w:val="000000"/>
        </w:rPr>
        <w:t>Studies</w:t>
      </w:r>
      <w:proofErr w:type="spellEnd"/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Svaki student prije odlaska na studijski boravak treba sklopiti Ugovor o studiranju isključivo na engleskom jeziku (obrazac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Agreement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>) u kojemu se navode nazivi predmeta koje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će student slušati na inozemnoj visokoobrazovnoj ustanovi, t</w:t>
      </w:r>
      <w:r>
        <w:rPr>
          <w:color w:val="000000"/>
        </w:rPr>
        <w:t>e ostale aktivnosti koje je student tijekom boravka dužan ispuniti. U Ugovoru o studiranju navodi se pripadajući broj ECTS bodova koji će se dodijeliti studentu po pojedinom predmetu ili aktivnosti. Prije potpisivanja ugovora o studiranju, matična ustanova</w:t>
      </w:r>
      <w:r>
        <w:rPr>
          <w:color w:val="000000"/>
        </w:rPr>
        <w:t xml:space="preserve"> treba provjeriti jesu li studijski program i opis kolegija koje je student odabrao na inozemnoj visokoobrazovnoj ustanovi kompatibilni s nastavnim planom i programom na matičnoj ustanovi.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ODREDBE ERASMUS+ PROGRAMA za mobilnost u svrhu obavljanja stručne prakse</w:t>
      </w:r>
    </w:p>
    <w:p w:rsidR="001152ED" w:rsidRDefault="00115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Ustanove u kojima se može obaviti stručna praksa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Stručnu praksu moguće je obaviti u tvrtkama, ustanovama, organizacijama i ostalim subjektima koje imaju status pravne osobe i koje se</w:t>
      </w:r>
      <w:r>
        <w:rPr>
          <w:color w:val="000000"/>
        </w:rPr>
        <w:t xml:space="preserve"> nalaze u jednoj od programskih zemalja.</w:t>
      </w:r>
    </w:p>
    <w:p w:rsidR="001152ED" w:rsidRDefault="006E2B7A">
      <w:pP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Iznimka ‐ Stručnu praksu nije moguće obaviti u sljedećim ustanovama:</w:t>
      </w:r>
    </w:p>
    <w:p w:rsidR="001152ED" w:rsidRDefault="006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europskim ustanovama (popis dostupan na </w:t>
      </w:r>
      <w:hyperlink r:id="rId16">
        <w:r>
          <w:rPr>
            <w:color w:val="0563C1"/>
            <w:u w:val="single"/>
          </w:rPr>
          <w:t>http://europa.eu/agencies/</w:t>
        </w:r>
      </w:hyperlink>
      <w:r>
        <w:rPr>
          <w:color w:val="000000"/>
        </w:rPr>
        <w:t>)</w:t>
      </w:r>
    </w:p>
    <w:p w:rsidR="001152ED" w:rsidRDefault="006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ustanovama koje upravljaju programima Europske unije</w:t>
      </w:r>
    </w:p>
    <w:p w:rsidR="001152ED" w:rsidRDefault="006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diplomatskim predstavništvima Republike Hrvatske u inozemstvu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Mjesta za obavljanje stručne prakse mogu se pronaći na sljedeće načine:</w:t>
      </w:r>
    </w:p>
    <w:p w:rsidR="001152ED" w:rsidRDefault="006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uz pomoć posredničkih agencija ili internet portala (npr.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r>
        <w:rPr>
          <w:color w:val="000000"/>
        </w:rPr>
        <w:t>tern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Europlacement</w:t>
      </w:r>
      <w:proofErr w:type="spellEnd"/>
      <w:r>
        <w:rPr>
          <w:color w:val="000000"/>
        </w:rPr>
        <w:t>;</w:t>
      </w:r>
    </w:p>
    <w:p w:rsidR="001152ED" w:rsidRDefault="006E2B7A">
      <w:pPr>
        <w:spacing w:after="0" w:line="240" w:lineRule="auto"/>
        <w:ind w:firstLine="708"/>
        <w:rPr>
          <w:color w:val="000000"/>
        </w:rPr>
      </w:pPr>
      <w:proofErr w:type="spellStart"/>
      <w:r>
        <w:rPr>
          <w:color w:val="000000"/>
        </w:rPr>
        <w:t>Globalplacement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Praxisnetwork</w:t>
      </w:r>
      <w:proofErr w:type="spellEnd"/>
      <w:r>
        <w:rPr>
          <w:color w:val="000000"/>
        </w:rPr>
        <w:t xml:space="preserve"> EU)</w:t>
      </w:r>
    </w:p>
    <w:p w:rsidR="001152ED" w:rsidRDefault="006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uz pomoć matične ustanove</w:t>
      </w:r>
    </w:p>
    <w:p w:rsidR="001152ED" w:rsidRDefault="006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samoinicijativno</w:t>
      </w:r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Za odabir ustanove i realizaciju stručne prakse u inozemstvu potrebno je kontaktirati administrativnog koordinatora za međunarodnu suradnju na matičnoj ustan</w:t>
      </w:r>
      <w:r>
        <w:rPr>
          <w:color w:val="000000"/>
        </w:rPr>
        <w:t xml:space="preserve">ovi. Student treba s matičnom ustanovom i inozemnom ustanovom u kojoj će obavljati stručnu praksu dogovoriti plan i program prakse s ciljem priznavanja ostvarenih rezultata po povratku na matičnu ustanovu. Ukoliko priznavanje nije moguće, matična ustanova </w:t>
      </w:r>
      <w:r>
        <w:rPr>
          <w:color w:val="000000"/>
        </w:rPr>
        <w:t>je obvezna iskustvo stručne prakse zabilježiti u Dopunskoj ispravi o studiju.</w:t>
      </w:r>
    </w:p>
    <w:p w:rsidR="001152ED" w:rsidRDefault="001152ED">
      <w:pPr>
        <w:spacing w:after="120" w:line="240" w:lineRule="auto"/>
        <w:jc w:val="both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 xml:space="preserve">Ugovor o obavljanju stručne prakse – </w:t>
      </w:r>
      <w:proofErr w:type="spellStart"/>
      <w:r>
        <w:rPr>
          <w:b/>
          <w:color w:val="000000"/>
        </w:rPr>
        <w:t>Learning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agreement</w:t>
      </w:r>
      <w:proofErr w:type="spellEnd"/>
      <w:r>
        <w:rPr>
          <w:b/>
          <w:color w:val="000000"/>
        </w:rPr>
        <w:t xml:space="preserve"> for </w:t>
      </w:r>
      <w:proofErr w:type="spellStart"/>
      <w:r>
        <w:rPr>
          <w:b/>
          <w:color w:val="000000"/>
        </w:rPr>
        <w:t>Traineeships</w:t>
      </w:r>
      <w:proofErr w:type="spellEnd"/>
    </w:p>
    <w:p w:rsidR="001152ED" w:rsidRDefault="006E2B7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Za mobilnost u svrhu obavljanja stručne prakse nije potrebno sklopiti </w:t>
      </w:r>
      <w:proofErr w:type="spellStart"/>
      <w:r>
        <w:rPr>
          <w:color w:val="000000"/>
        </w:rPr>
        <w:t>međuinstitucijski</w:t>
      </w:r>
      <w:proofErr w:type="spellEnd"/>
      <w:r>
        <w:rPr>
          <w:color w:val="000000"/>
        </w:rPr>
        <w:t xml:space="preserve"> sporazum s partnerskom organizacijom u kojoj će student obavljati stručnu praksu, ali je prije odlaska na mobilnost obvezno sklopiti Ugovor o stručnoj praksi, isključiv</w:t>
      </w:r>
      <w:r>
        <w:rPr>
          <w:color w:val="000000"/>
        </w:rPr>
        <w:t xml:space="preserve">o na engleskom jeziku (obrazac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Agreement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Traineeships</w:t>
      </w:r>
      <w:proofErr w:type="spellEnd"/>
      <w:r>
        <w:rPr>
          <w:color w:val="000000"/>
        </w:rPr>
        <w:t>). Ugovor o obavljanju stručne prakse uključuje sljedeće: plan aktivnosti stručne prakse, ishode učenja s obzirom na znanja, vještine i kompetencije koje student treba steći, mentorstvo, pov</w:t>
      </w:r>
      <w:r>
        <w:rPr>
          <w:color w:val="000000"/>
        </w:rPr>
        <w:t>ezanost stručne prakse sa studijem, ostvarene rezultate koji će se priznati po završetku stručne prakse.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463D0D" w:rsidRDefault="00463D0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b/>
          <w:color w:val="000000"/>
        </w:rPr>
      </w:pPr>
      <w:r>
        <w:rPr>
          <w:b/>
          <w:color w:val="000000"/>
          <w:sz w:val="24"/>
          <w:szCs w:val="24"/>
        </w:rPr>
        <w:t>PRIJAVNI POSTUPAK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>Prijavni obrazac i popratni prijavni obrasci za dodatno financiranje dostupni su na web stranici Sveučilišta Sjever (</w:t>
      </w:r>
      <w:r>
        <w:rPr>
          <w:color w:val="0000FF"/>
        </w:rPr>
        <w:t>https://www.un</w:t>
      </w:r>
      <w:r>
        <w:rPr>
          <w:color w:val="0000FF"/>
        </w:rPr>
        <w:t>in.hr/category/erasmus_novosti</w:t>
      </w:r>
      <w:r>
        <w:rPr>
          <w:color w:val="000000"/>
        </w:rPr>
        <w:t xml:space="preserve">) ili na zahtjev u Uredu za međunarodnu suradnju Sveučilišta Sjever;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: 042 493‐380, e‐mail: mobilnost@unin.hr.</w:t>
      </w:r>
    </w:p>
    <w:p w:rsidR="001152ED" w:rsidRDefault="001152ED">
      <w:pPr>
        <w:spacing w:after="0" w:line="240" w:lineRule="auto"/>
        <w:rPr>
          <w:color w:val="000000"/>
          <w:sz w:val="16"/>
          <w:szCs w:val="16"/>
        </w:rPr>
      </w:pP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PRIJAVA NA NATJEČAJ TREBA SADRŽAVATI:</w:t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1. popunjen prijavni obrazac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2. kopiju domovnice (za hrvatske državljane</w:t>
      </w:r>
      <w:r>
        <w:rPr>
          <w:color w:val="000000"/>
        </w:rPr>
        <w:t>) ili drugi dokaz o državljanstvu za strane studente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3. prijepis ocjena svih položenih ispita s trenutačno upisanog studija i prethodno završenih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studija na Sveučilištu Sjever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Dodatno:</w:t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4. prijavni obrazac za dodatno financiranje studenata s invaliditetom ili posebnim potrebama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5. prijavni obrazac za dodatno financiranje studenata nižeg socioekonomskog statusa i Izjava o članovima zajedničkog kućanstva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6. prijavni obrazac i potrebna dokum</w:t>
      </w:r>
      <w:r>
        <w:rPr>
          <w:color w:val="000000"/>
        </w:rPr>
        <w:t>entacija za dokazivanje statusa izbjeglice, tražitelja azila ili migranta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Prijavne obrasce potrebno je potpisati, te s ostalim dokumentima poslati </w:t>
      </w:r>
      <w:r>
        <w:rPr>
          <w:b/>
          <w:color w:val="D00000"/>
        </w:rPr>
        <w:t>isključivo</w:t>
      </w:r>
      <w:r>
        <w:rPr>
          <w:b/>
          <w:color w:val="FF0000"/>
        </w:rPr>
        <w:t xml:space="preserve"> </w:t>
      </w:r>
      <w:r>
        <w:rPr>
          <w:b/>
          <w:color w:val="D00000"/>
        </w:rPr>
        <w:t>preporučenom poštom</w:t>
      </w:r>
      <w:r>
        <w:rPr>
          <w:b/>
          <w:color w:val="D00000"/>
          <w:sz w:val="24"/>
          <w:szCs w:val="24"/>
        </w:rPr>
        <w:t xml:space="preserve"> </w:t>
      </w:r>
      <w:r>
        <w:rPr>
          <w:b/>
          <w:color w:val="000000"/>
        </w:rPr>
        <w:t>na adresu:</w:t>
      </w:r>
    </w:p>
    <w:p w:rsidR="001152ED" w:rsidRDefault="001152ED">
      <w:pPr>
        <w:spacing w:after="0" w:line="240" w:lineRule="auto"/>
        <w:rPr>
          <w:b/>
          <w:color w:val="D00000"/>
          <w:sz w:val="24"/>
          <w:szCs w:val="24"/>
        </w:rPr>
      </w:pP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Sveučilište Sjever,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Sveučilišni centar Varaždin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Za ERASMUS+ KA1 Natječaj,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Ured za međunarodnu suradnju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Jurja Križanića 31/B,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42 000 Varaždin</w:t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Ili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Sveučilište Sjever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Sveučilišni centar Koprivnica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Za ERASMUS+ KA1 Natječaj,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Ured za međunarodnu suradnju,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Trg. Dr. Žarka Dolinara 1,</w:t>
      </w:r>
    </w:p>
    <w:p w:rsidR="001152ED" w:rsidRDefault="006E2B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48 000 Koprivnica</w:t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6E2B7A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Neispr</w:t>
      </w:r>
      <w:r>
        <w:rPr>
          <w:b/>
          <w:color w:val="000000"/>
        </w:rPr>
        <w:t>avno popunjeni prijavni obrasci, nepotpisani obrasci, prijave s nepotpunom dokumentacijom ili zakašnjele prijave neće se razmatrati!</w:t>
      </w:r>
    </w:p>
    <w:p w:rsidR="001152ED" w:rsidRDefault="001152ED">
      <w:pPr>
        <w:spacing w:after="0" w:line="240" w:lineRule="auto"/>
        <w:jc w:val="both"/>
        <w:rPr>
          <w:b/>
          <w:color w:val="000000"/>
        </w:rPr>
      </w:pPr>
    </w:p>
    <w:p w:rsidR="001152ED" w:rsidRDefault="006E2B7A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Omotnica preporučene pošiljke koristi se kao dokaz pravovremene prijave na natječaj za svakog</w:t>
      </w:r>
    </w:p>
    <w:p w:rsidR="001152ED" w:rsidRDefault="006E2B7A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studenta, stoga nije prihvatljivo slati dvije ili više prijava u jednoj omotnici.</w:t>
      </w:r>
    </w:p>
    <w:p w:rsidR="001152ED" w:rsidRDefault="001152ED">
      <w:pPr>
        <w:spacing w:after="0" w:line="240" w:lineRule="auto"/>
        <w:jc w:val="both"/>
        <w:rPr>
          <w:b/>
          <w:color w:val="000000"/>
        </w:rPr>
      </w:pP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Prijavom na predmetni Natječaj student daje pristanak Sveučilištu Sjever za javnu objavu i korištenje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osobnih podataka u okviru rezultata evaluacijskog postupka i daljnjeg i</w:t>
      </w:r>
      <w:r>
        <w:rPr>
          <w:color w:val="000000"/>
        </w:rPr>
        <w:t>zvješćivanja o rezultatima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KA1 individualne mobilnosti.</w:t>
      </w:r>
    </w:p>
    <w:p w:rsidR="001152ED" w:rsidRDefault="001152ED">
      <w:pPr>
        <w:spacing w:after="0" w:line="240" w:lineRule="auto"/>
        <w:jc w:val="both"/>
        <w:rPr>
          <w:color w:val="000000"/>
        </w:rPr>
      </w:pPr>
    </w:p>
    <w:p w:rsidR="00463D0D" w:rsidRDefault="00463D0D">
      <w:pPr>
        <w:spacing w:after="0" w:line="240" w:lineRule="auto"/>
        <w:jc w:val="both"/>
        <w:rPr>
          <w:b/>
          <w:color w:val="000000"/>
        </w:rPr>
      </w:pPr>
    </w:p>
    <w:p w:rsidR="00463D0D" w:rsidRDefault="00463D0D">
      <w:pPr>
        <w:spacing w:after="0" w:line="240" w:lineRule="auto"/>
        <w:jc w:val="both"/>
        <w:rPr>
          <w:b/>
          <w:color w:val="000000"/>
        </w:rPr>
      </w:pPr>
    </w:p>
    <w:p w:rsidR="00463D0D" w:rsidRDefault="00463D0D">
      <w:pPr>
        <w:spacing w:after="0" w:line="240" w:lineRule="auto"/>
        <w:jc w:val="both"/>
        <w:rPr>
          <w:b/>
          <w:color w:val="000000"/>
        </w:rPr>
      </w:pPr>
    </w:p>
    <w:p w:rsidR="001152ED" w:rsidRDefault="006E2B7A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Studenti se prijavljuju za mobilnost u svrhu studijskog boravka u inozemstvu koji će trajati tijekom ljetnog semestra akademske godine 2022./2023., te za mobilnost u svrhu obavljanja stručne</w:t>
      </w:r>
      <w:r>
        <w:rPr>
          <w:b/>
          <w:color w:val="000000"/>
        </w:rPr>
        <w:t xml:space="preserve"> prakse koja će se realizirati u razdoblju do 31. listopada 2023.</w:t>
      </w:r>
    </w:p>
    <w:p w:rsidR="001152ED" w:rsidRDefault="001152ED">
      <w:pPr>
        <w:spacing w:after="0" w:line="240" w:lineRule="auto"/>
        <w:rPr>
          <w:b/>
          <w:color w:val="000000"/>
        </w:rPr>
      </w:pP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Kontakt osoba za dodatne informacije: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spacing w:after="0" w:line="240" w:lineRule="auto"/>
        <w:rPr>
          <w:color w:val="0563C1"/>
          <w:u w:val="single"/>
        </w:rPr>
      </w:pPr>
      <w:r>
        <w:rPr>
          <w:color w:val="000000"/>
        </w:rPr>
        <w:t xml:space="preserve">Martina </w:t>
      </w:r>
      <w:proofErr w:type="spellStart"/>
      <w:r>
        <w:rPr>
          <w:color w:val="000000"/>
        </w:rPr>
        <w:t>Rajič</w:t>
      </w:r>
      <w:proofErr w:type="spellEnd"/>
      <w:r>
        <w:rPr>
          <w:color w:val="000000"/>
        </w:rPr>
        <w:t xml:space="preserve">, stručni suradnik za međunarodnu suradnju,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: 042 493‐380, e‐mail: </w:t>
      </w:r>
      <w:hyperlink r:id="rId17">
        <w:r>
          <w:rPr>
            <w:color w:val="0563C1"/>
            <w:u w:val="single"/>
          </w:rPr>
          <w:t>mobilnost@unin.hr</w:t>
        </w:r>
      </w:hyperlink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b/>
          <w:color w:val="000000"/>
        </w:rPr>
      </w:pPr>
      <w:r>
        <w:rPr>
          <w:b/>
          <w:color w:val="000000"/>
          <w:sz w:val="24"/>
          <w:szCs w:val="24"/>
        </w:rPr>
        <w:t>ODABIR STUDENATA PRIJAVLJENIH NA NATJEČAJ</w:t>
      </w:r>
    </w:p>
    <w:p w:rsidR="001152ED" w:rsidRDefault="006E2B7A">
      <w:pPr>
        <w:spacing w:after="120" w:line="240" w:lineRule="auto"/>
        <w:rPr>
          <w:color w:val="000000"/>
        </w:rPr>
      </w:pPr>
      <w:r>
        <w:rPr>
          <w:color w:val="000000"/>
        </w:rPr>
        <w:t xml:space="preserve">Postupak izbora studenata prijavljenih na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natječaj provodi Sveučilište Sjever. Za provođenje postupka odabira pristupnika osnovano je Povjerenstvo za međunarodnu suradnju. Povjerenstvo provodi postupak evaluacije prijava na natječaj na temelju slj</w:t>
      </w:r>
      <w:r>
        <w:rPr>
          <w:color w:val="000000"/>
        </w:rPr>
        <w:t>edećih kriterija: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 </w:t>
      </w:r>
      <w:r>
        <w:rPr>
          <w:color w:val="000000"/>
        </w:rPr>
        <w:t>prosjek ocjena tijekom dosadašnjeg studija (sve razine),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 </w:t>
      </w:r>
      <w:r>
        <w:rPr>
          <w:color w:val="000000"/>
        </w:rPr>
        <w:t>testiranje stranog jezika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 </w:t>
      </w:r>
      <w:r>
        <w:rPr>
          <w:color w:val="000000"/>
        </w:rPr>
        <w:t>intervju s studentom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 </w:t>
      </w:r>
      <w:r>
        <w:rPr>
          <w:color w:val="000000"/>
        </w:rPr>
        <w:t>pismo motivacije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Dodatni kriteriji koje Povjerenstvo vrednuje su: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 </w:t>
      </w:r>
      <w:r>
        <w:rPr>
          <w:color w:val="000000"/>
        </w:rPr>
        <w:t>socioekonomski status (1 bod)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 </w:t>
      </w:r>
      <w:r>
        <w:rPr>
          <w:color w:val="000000"/>
        </w:rPr>
        <w:t>viša godina studija (1 b</w:t>
      </w:r>
      <w:r>
        <w:rPr>
          <w:color w:val="000000"/>
        </w:rPr>
        <w:t>od)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 </w:t>
      </w:r>
      <w:r>
        <w:rPr>
          <w:color w:val="000000"/>
        </w:rPr>
        <w:t>kandidat još nije sudjelovao u programu mobilnosti (1 bod)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 slučaju da isti prosjek ocjena tijekom studija ima dvoje ili više studenata, Povjerenstvo za međunarodnu suradnju donosi odluku o davanju prednosti u svakom pojedinom slučaju. Svi pristupn</w:t>
      </w:r>
      <w:r>
        <w:rPr>
          <w:color w:val="000000"/>
        </w:rPr>
        <w:t>ici bit će pisanim putem izvješteni o rezultatima evaluacijskog postupka najkasnije 8 dana od dana održavanja sastanka Povjerenstva. Isti će biti objavljeni na web stranici i oglasnoj ploči Sveučilišta Sjever.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Postupak žalbe ‐ prigovora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Žalba ili prigovor na evaluacijski postupak i odabir pristupnika na predmetnom Natječaju podnosi se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Povjerenstvu za međunarodnu suradnju Sveučilišta Sjever u roku od 8 radnih dana od dana objave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rang liste na web stranici Sveučilišta. Žalba se podnosi u pi</w:t>
      </w:r>
      <w:r>
        <w:rPr>
          <w:color w:val="000000"/>
        </w:rPr>
        <w:t>sanom obliku i šalje se preporučenom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poštom na adresu: Sveučilište Sjever – Ured za međunarodnu suradnju, Povjerenstvo za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međunarodnu suradnju; Jurja Križanića 31b, 42 000 Varaždin. O opravdanosti žalbe ili prigovora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odlučuje Povjerenstvo za međunarodnu suradnju Sveučilišta Sjever. Protiv Odluke o žalbi ne može se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ponoviti žalba Sveučilištu Sjever. Pristupnici nezadovoljni Odlukom o žalbi mogu uputiti prigovor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Agenciji za mobilnosti i programe EU Zagreb na daljnje post</w:t>
      </w:r>
      <w:r>
        <w:rPr>
          <w:color w:val="000000"/>
        </w:rPr>
        <w:t>upanje i posredovanje.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463D0D" w:rsidRDefault="00463D0D">
      <w:pPr>
        <w:spacing w:after="0" w:line="240" w:lineRule="auto"/>
        <w:rPr>
          <w:color w:val="000000"/>
        </w:rPr>
      </w:pPr>
    </w:p>
    <w:p w:rsidR="00463D0D" w:rsidRDefault="00463D0D">
      <w:pPr>
        <w:spacing w:after="0" w:line="240" w:lineRule="auto"/>
        <w:rPr>
          <w:color w:val="000000"/>
        </w:rPr>
      </w:pPr>
    </w:p>
    <w:p w:rsidR="00463D0D" w:rsidRDefault="00463D0D">
      <w:pPr>
        <w:spacing w:after="0" w:line="240" w:lineRule="auto"/>
        <w:rPr>
          <w:color w:val="000000"/>
        </w:rPr>
      </w:pPr>
    </w:p>
    <w:p w:rsidR="00463D0D" w:rsidRDefault="00463D0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b/>
          <w:color w:val="000000"/>
        </w:rPr>
      </w:pPr>
      <w:r>
        <w:rPr>
          <w:b/>
          <w:color w:val="000000"/>
          <w:sz w:val="24"/>
          <w:szCs w:val="24"/>
        </w:rPr>
        <w:t>NAKON PRIHVAĆANJA PRIJAVE ZA ERASMUS+ MOBILNOST</w:t>
      </w:r>
    </w:p>
    <w:p w:rsidR="001152ED" w:rsidRDefault="001152ED">
      <w:pPr>
        <w:spacing w:after="0" w:line="240" w:lineRule="auto"/>
        <w:rPr>
          <w:color w:val="000000"/>
          <w:sz w:val="16"/>
          <w:szCs w:val="16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 xml:space="preserve">Nominacija </w:t>
      </w:r>
      <w:proofErr w:type="spellStart"/>
      <w:r>
        <w:rPr>
          <w:b/>
          <w:color w:val="000000"/>
        </w:rPr>
        <w:t>Erasmus</w:t>
      </w:r>
      <w:proofErr w:type="spellEnd"/>
      <w:r>
        <w:rPr>
          <w:b/>
          <w:color w:val="000000"/>
        </w:rPr>
        <w:t>+ studenata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Nakon provedbe natječaja za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mobilnost, Ured za međunarodnu suradnju Sveučilišta Sjever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nominirat će odabrane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studente na pojedine inoze</w:t>
      </w:r>
      <w:r>
        <w:rPr>
          <w:color w:val="000000"/>
        </w:rPr>
        <w:t>mne institucije za realizaciju studijskog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boravka ili stručne prakse. Inozemna institucija izvješćuje Sveučilište Sjever o prihvaćanju ili odbijanju</w:t>
      </w:r>
    </w:p>
    <w:p w:rsidR="001152ED" w:rsidRDefault="006E2B7A">
      <w:p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studenata koji su nominirani za razmjenu. Za postupak nominacije koristi se obrazac</w:t>
      </w:r>
    </w:p>
    <w:p w:rsidR="001152ED" w:rsidRDefault="006E2B7A">
      <w:p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 xml:space="preserve">+ </w:t>
      </w:r>
      <w:proofErr w:type="spellStart"/>
      <w:r>
        <w:rPr>
          <w:color w:val="000000"/>
        </w:rPr>
        <w:t>Nomination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koji je sastavni dio Prijavnog obrasca.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Prijava na inozemnu instituciju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Nakon prihvaćanja nominacije,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student je dužan prijaviti se inozemnoj instituciji putem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propisanih prijavnih obrazaca koji su dostupni na internetski</w:t>
      </w:r>
      <w:r>
        <w:rPr>
          <w:color w:val="000000"/>
        </w:rPr>
        <w:t>m stranicama pojedine institucije.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Student se putem Internet stranica inozemne institucije treba osobno informirati o svim detaljima i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rokovima za prijavu za studijski boravak ili stručnu praksu, te ispuniti sve potrebne obrasce i prikupiti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dokumente za pr</w:t>
      </w:r>
      <w:r>
        <w:rPr>
          <w:color w:val="000000"/>
        </w:rPr>
        <w:t xml:space="preserve">ijavu. Prijavni obrazac i ostale popratne dokumente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student treba predati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Uredu za međunarodnu suradnju Sveučilišta Sjever (Sveučilišni centar Koprivnica, 2. kat, kabinet A‐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225, Trg. dr. Žarka Dolinara 1, 48 000 Koprivnica ili Sveučilišni centar </w:t>
      </w:r>
      <w:r>
        <w:rPr>
          <w:color w:val="000000"/>
        </w:rPr>
        <w:t>Varaždin, 1. kat, soba 37.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Sveučilište službeno šalje prijavu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studenta na inozemnu partnersku instituciju. Ukoliko se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student za razmjenu na inozemnoj partnerskoj instituciji prijavljuje putem on‐line servisa, svoju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prijavu je dužan ispisati i dos</w:t>
      </w:r>
      <w:r>
        <w:rPr>
          <w:color w:val="000000"/>
        </w:rPr>
        <w:t>taviti Uredu za međunarodnu suradnju Sveučilišta Sjever.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Prihvatno pismo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Nakon zaprimanja prijave, inozemna prihvatna institucija studentu šalje Prihvatno pismo i ostale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upute za realizaciju mobilnosti. Upute i Prihvatno pismo šalju se na e‐mail studenta </w:t>
      </w:r>
      <w:r>
        <w:rPr>
          <w:color w:val="000000"/>
        </w:rPr>
        <w:t>ili poštom na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kućnu adresu studenta. Prihvatno pismo koristi se kao dokaz /odobrenje za sudjelovanje u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programu i na temelju Prihvatnog pisma priprema se Ugovor o dodjeli financijske potpore. Prihvatno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pismo također je potrebno za ishođenje dozvole za privremeni boravak u inozemstvu.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Ugovor između Sveučilišta i studenta o dodjeli financijske potpore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Prije početka razdoblja mobilnosti Sveučilište Sjever i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student sklopit će Ugovor o dodjeli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financijske potpore iz programa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+. Predmetnim ugovorom reguliraju se međusobna prava i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obveze vezano za boravak u inozemstvu i dodjelu financijske potpore. Na temelju predmetnog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Ugovora, Sveučilište studentu dodjeljuje financijsku potporu iskazanu u</w:t>
      </w:r>
      <w:r>
        <w:rPr>
          <w:color w:val="000000"/>
        </w:rPr>
        <w:t xml:space="preserve"> eurima i isplaćuje financijsku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potporu na osobni žiro‐račun. Potpora se isplaćuje u kunskoj protuvrijednosti u obliku predujma koji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iznosi 80% ukupno odobrene financijske potpore. Preostalih 20% iznosa potpore isplaćuje se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studentu nakon realizacije mobil</w:t>
      </w:r>
      <w:r>
        <w:rPr>
          <w:color w:val="000000"/>
        </w:rPr>
        <w:t>nosti i nakon odobrenja Završnog izvješća.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Zdravstveno osiguranje za vrijeme trajanja mobilnosti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Studenti koji sudjeluju u mobilnosti moraju biti zdravstveno osigurani i posjedovati policu putnog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osiguranja kao i osiguranje od nesreće te osiguranje od odg</w:t>
      </w:r>
      <w:r>
        <w:rPr>
          <w:color w:val="000000"/>
        </w:rPr>
        <w:t>ovornosti na radnom mjestu (u slučaju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stručne prakse) za vrijeme trajanja mobilnosti, ukoliko posebnim sporazumom nije drugačije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ugovoreno. Student je dužan regulirati sva potrebna osiguranja prije odlaska na mobilnost, u suradnji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s Uredom za međunarodnu s</w:t>
      </w:r>
      <w:r>
        <w:rPr>
          <w:color w:val="000000"/>
        </w:rPr>
        <w:t>uradnju.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Osigurane osobe Hrvatskog zavoda za zdravstveno osiguranje ostvaruju pravo na besplatnu Europsku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karticu zdravstvenog osiguranja (European Health Insurance </w:t>
      </w:r>
      <w:proofErr w:type="spellStart"/>
      <w:r>
        <w:rPr>
          <w:color w:val="000000"/>
        </w:rPr>
        <w:t>Card</w:t>
      </w:r>
      <w:proofErr w:type="spellEnd"/>
      <w:r>
        <w:rPr>
          <w:color w:val="000000"/>
        </w:rPr>
        <w:t>) skraćeni naziv EKZO. Temeljem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EKZO‐a, osigurana osoba Hrvatskog Zavoda za Zdravstveno</w:t>
      </w:r>
      <w:r>
        <w:rPr>
          <w:color w:val="000000"/>
        </w:rPr>
        <w:t xml:space="preserve"> osiguranje koja se za vrijeme svog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privremenog boravka na području druge države članice Europske unije iznenada razboli, ozlijedi ili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doživi nesreću, ima pravo koristiti zdravstvenu zaštitu koja se ne može odgoditi do njezinog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planiranog povratka u Hrvats</w:t>
      </w:r>
      <w:r>
        <w:rPr>
          <w:color w:val="000000"/>
        </w:rPr>
        <w:t>ku na teret sredstava HZZO‐a.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Na web stranicama inozemnih sveučilišta i u uredima za međunarodnu suradnju inozemnih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sveučilišta studenti se mogu informirati postoji li na sveučilištu osiguranje za studente u razmjeni. U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slučaju da takva mogućnost ne postoji ili je za studenta nepovoljnija, studenti mogu sklopiti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osiguranje u Hrvatskoj s osiguravajućim društvom prema izboru. Neka sveučilišta u inozemstvu imaju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pakete osiguranja za strane studente koji su obvezni. U tom slu</w:t>
      </w:r>
      <w:r>
        <w:rPr>
          <w:color w:val="000000"/>
        </w:rPr>
        <w:t>čaju studenti ne trebaju sklopiti policu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osiguranja u Hrvatskoj. Kopiju police osiguranja student je dužan poslati Sveučilištu Sjever prije</w:t>
      </w:r>
    </w:p>
    <w:p w:rsidR="001152ED" w:rsidRDefault="006E2B7A" w:rsidP="00463D0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početka mobilnosti.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Dozvola za privremeni boravak u inozemstvu</w:t>
      </w:r>
    </w:p>
    <w:p w:rsidR="001152ED" w:rsidRDefault="006E2B7A" w:rsidP="00463D0D">
      <w:pPr>
        <w:spacing w:after="0" w:line="240" w:lineRule="auto"/>
        <w:rPr>
          <w:color w:val="000000"/>
        </w:rPr>
      </w:pPr>
      <w:r>
        <w:rPr>
          <w:color w:val="000000"/>
        </w:rPr>
        <w:t>Studenti koji sudjeluju u programu mobilnosti obvezn</w:t>
      </w:r>
      <w:r>
        <w:rPr>
          <w:color w:val="000000"/>
        </w:rPr>
        <w:t>i su prije početka mobilnosti osobno pribaviti</w:t>
      </w:r>
    </w:p>
    <w:p w:rsidR="001152ED" w:rsidRDefault="006E2B7A" w:rsidP="00463D0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vizu, ako je ona potrebna. Obveza svih sudionika mobilnosti je pravovremeno se informirati o </w:t>
      </w:r>
      <w:proofErr w:type="spellStart"/>
      <w:r>
        <w:rPr>
          <w:color w:val="000000"/>
        </w:rPr>
        <w:t>viznom</w:t>
      </w:r>
      <w:proofErr w:type="spellEnd"/>
    </w:p>
    <w:p w:rsidR="001152ED" w:rsidRDefault="006E2B7A" w:rsidP="00463D0D">
      <w:pPr>
        <w:spacing w:after="0" w:line="240" w:lineRule="auto"/>
        <w:rPr>
          <w:color w:val="000000"/>
        </w:rPr>
      </w:pPr>
      <w:r>
        <w:rPr>
          <w:color w:val="000000"/>
        </w:rPr>
        <w:t>režimu zemlje u kojoj se ostvaruje mobilnost.</w:t>
      </w:r>
    </w:p>
    <w:p w:rsidR="001152ED" w:rsidRDefault="006E2B7A" w:rsidP="00463D0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Mrežna stranica EU </w:t>
      </w:r>
      <w:proofErr w:type="spellStart"/>
      <w:r>
        <w:rPr>
          <w:color w:val="000000"/>
        </w:rPr>
        <w:t>Immigration</w:t>
      </w:r>
      <w:proofErr w:type="spellEnd"/>
      <w:r>
        <w:rPr>
          <w:color w:val="000000"/>
        </w:rPr>
        <w:t xml:space="preserve"> Portal sadrži općenite informaci</w:t>
      </w:r>
      <w:r>
        <w:rPr>
          <w:color w:val="000000"/>
        </w:rPr>
        <w:t>je o vizama i dozvolama boravka. U</w:t>
      </w:r>
    </w:p>
    <w:p w:rsidR="001152ED" w:rsidRDefault="006E2B7A" w:rsidP="00463D0D">
      <w:pPr>
        <w:spacing w:after="0" w:line="240" w:lineRule="auto"/>
        <w:rPr>
          <w:color w:val="000000"/>
        </w:rPr>
      </w:pPr>
      <w:r>
        <w:rPr>
          <w:color w:val="000000"/>
        </w:rPr>
        <w:t>skladu s Preporukom br. 2005/761/EZ Europskoga parlamenta i Vijeća od 28. rujna 2005., učenici,</w:t>
      </w:r>
    </w:p>
    <w:p w:rsidR="001152ED" w:rsidRDefault="006E2B7A" w:rsidP="00463D0D">
      <w:pPr>
        <w:spacing w:after="0" w:line="240" w:lineRule="auto"/>
        <w:rPr>
          <w:color w:val="000000"/>
        </w:rPr>
      </w:pPr>
      <w:r>
        <w:rPr>
          <w:color w:val="000000"/>
        </w:rPr>
        <w:t>studenti, studenti na poslijediplomskim studijima te nastavnici u njihovoj pratnji koji dolaze u svrhu</w:t>
      </w:r>
    </w:p>
    <w:p w:rsidR="001152ED" w:rsidRDefault="006E2B7A" w:rsidP="00463D0D">
      <w:pPr>
        <w:spacing w:after="0" w:line="240" w:lineRule="auto"/>
        <w:rPr>
          <w:color w:val="000000"/>
        </w:rPr>
      </w:pPr>
      <w:r>
        <w:rPr>
          <w:color w:val="000000"/>
        </w:rPr>
        <w:t>školovanja, studiranja i stručne izobrazbe oslobođeni su od plaćanja pristojbi na zahtjeve za vizu:</w:t>
      </w:r>
    </w:p>
    <w:p w:rsidR="001152ED" w:rsidRDefault="006E2B7A" w:rsidP="00463D0D">
      <w:pPr>
        <w:spacing w:after="0" w:line="240" w:lineRule="auto"/>
        <w:rPr>
          <w:color w:val="000000"/>
        </w:rPr>
      </w:pPr>
      <w:hyperlink r:id="rId18">
        <w:r>
          <w:rPr>
            <w:color w:val="0563C1"/>
            <w:u w:val="single"/>
          </w:rPr>
          <w:t>http://www.mvep.hr/hr/konzula</w:t>
        </w:r>
        <w:r>
          <w:rPr>
            <w:color w:val="0563C1"/>
            <w:u w:val="single"/>
          </w:rPr>
          <w:t>rne‐informacije/vize/postupak‐izdavanja‐viza/pristojbe</w:t>
        </w:r>
      </w:hyperlink>
      <w:r>
        <w:rPr>
          <w:color w:val="000000"/>
        </w:rPr>
        <w:t>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Putni troškovi i smještaj u inozemstvu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Studenti odabrani za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program mobilnosti dužni su sami organizirati prijevoz i smještaj u</w:t>
      </w:r>
    </w:p>
    <w:p w:rsidR="001152ED" w:rsidRDefault="006E2B7A">
      <w:pPr>
        <w:spacing w:after="0" w:line="240" w:lineRule="auto"/>
        <w:rPr>
          <w:color w:val="000000"/>
        </w:rPr>
      </w:pPr>
      <w:r>
        <w:rPr>
          <w:color w:val="000000"/>
        </w:rPr>
        <w:t>inozemstvu.</w:t>
      </w:r>
    </w:p>
    <w:p w:rsidR="001152ED" w:rsidRDefault="001152ED">
      <w:pPr>
        <w:spacing w:after="0" w:line="240" w:lineRule="auto"/>
        <w:rPr>
          <w:color w:val="000000"/>
        </w:rPr>
      </w:pPr>
    </w:p>
    <w:p w:rsidR="001152ED" w:rsidRDefault="006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NAKON REALIZACIJE ERASMUS+ MOBILNOSTI</w:t>
      </w:r>
    </w:p>
    <w:p w:rsidR="001152ED" w:rsidRDefault="006E2B7A">
      <w:pP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Obveze studenata po povratku na Sveučilište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Najkasnije dva tjedna nakon povratka iz inozemstva studenti su dužni potvrdu o boravku i završno izvješće o </w:t>
      </w:r>
      <w:proofErr w:type="spellStart"/>
      <w:r>
        <w:rPr>
          <w:color w:val="000000"/>
        </w:rPr>
        <w:t>Erasmus</w:t>
      </w:r>
      <w:proofErr w:type="spellEnd"/>
      <w:r>
        <w:rPr>
          <w:color w:val="000000"/>
        </w:rPr>
        <w:t>+ mobilnosti dostaviti Sveučilištu Sjever u originalnom obliku. Detaljne upute o završno izvješću</w:t>
      </w:r>
      <w:r>
        <w:rPr>
          <w:color w:val="000000"/>
        </w:rPr>
        <w:t xml:space="preserve"> studenti će pravovremeno primiti putem elektroničke pošte.</w:t>
      </w:r>
    </w:p>
    <w:p w:rsidR="001152ED" w:rsidRDefault="001152ED">
      <w:pPr>
        <w:spacing w:after="0" w:line="240" w:lineRule="auto"/>
        <w:jc w:val="both"/>
        <w:rPr>
          <w:color w:val="000000"/>
        </w:rPr>
      </w:pP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Od 01.01.2019. stupa na snagu novi Zakon o izmjenama i dopunama Zakona o porezu na dohodak, prema kojem stipendija ne utječe na poreznu olakšicu roditelja. Detaljne informacije možete pročitati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n</w:t>
      </w:r>
      <w:r>
        <w:rPr>
          <w:color w:val="000000"/>
        </w:rPr>
        <w:t>a stranicama Porezne uprave</w:t>
      </w:r>
    </w:p>
    <w:p w:rsidR="001152ED" w:rsidRDefault="006E2B7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(</w:t>
      </w:r>
      <w:hyperlink r:id="rId19">
        <w:r>
          <w:rPr>
            <w:color w:val="0563C1"/>
            <w:u w:val="single"/>
          </w:rPr>
          <w:t>https://www.porezna‐uprava.hr/HR_porezni_sustav/Stranice/porez_na_dohodak.aspx</w:t>
        </w:r>
      </w:hyperlink>
      <w:r>
        <w:rPr>
          <w:color w:val="000000"/>
        </w:rPr>
        <w:t>).</w:t>
      </w:r>
    </w:p>
    <w:p w:rsidR="001152ED" w:rsidRDefault="001152ED">
      <w:pPr>
        <w:spacing w:after="0" w:line="240" w:lineRule="auto"/>
        <w:jc w:val="both"/>
        <w:rPr>
          <w:color w:val="000000"/>
        </w:rPr>
      </w:pPr>
    </w:p>
    <w:p w:rsidR="001152ED" w:rsidRDefault="006E2B7A">
      <w:pPr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Svi osobni podaci kandidata dani u prijavi kao i u postupku koji slijedi prijavu, obrađuju se za potrebe provedbe </w:t>
      </w:r>
      <w:r>
        <w:rPr>
          <w:i/>
          <w:color w:val="000000"/>
        </w:rPr>
        <w:t xml:space="preserve">predmetnog natječaja, uključujući vrednovanje podnesenih prijava. Rezultati natječaja se javno objavljuju radi podizanja transparentnosti samog postupka. Osnova za obradu osobnih </w:t>
      </w:r>
      <w:r>
        <w:rPr>
          <w:i/>
        </w:rPr>
        <w:t>podataka je prijava kandidata – obrada osobnih podataka je nužna za poduzimanje radnji koje</w:t>
      </w:r>
      <w:r>
        <w:rPr>
          <w:i/>
          <w:color w:val="000000"/>
        </w:rPr>
        <w:t xml:space="preserve"> </w:t>
      </w:r>
      <w:r>
        <w:rPr>
          <w:i/>
        </w:rPr>
        <w:t>prethode sklapanju ugovora kao i za eventualno naknadno sklapanje ugovora. Europska komisija je</w:t>
      </w:r>
      <w:r>
        <w:rPr>
          <w:i/>
          <w:color w:val="000000"/>
        </w:rPr>
        <w:t xml:space="preserve"> </w:t>
      </w:r>
      <w:r>
        <w:rPr>
          <w:i/>
        </w:rPr>
        <w:t xml:space="preserve">voditelj obrade osobnih podataka u dijelu u kojem se obrada provodi </w:t>
      </w:r>
      <w:r>
        <w:rPr>
          <w:i/>
        </w:rPr>
        <w:t xml:space="preserve">za potrebe </w:t>
      </w:r>
      <w:proofErr w:type="spellStart"/>
      <w:r>
        <w:rPr>
          <w:i/>
        </w:rPr>
        <w:t>Erasmus</w:t>
      </w:r>
      <w:proofErr w:type="spellEnd"/>
      <w:r>
        <w:rPr>
          <w:i/>
        </w:rPr>
        <w:t xml:space="preserve"> + programa.</w:t>
      </w:r>
      <w:r>
        <w:rPr>
          <w:i/>
          <w:color w:val="000000"/>
        </w:rPr>
        <w:t xml:space="preserve"> </w:t>
      </w:r>
      <w:r>
        <w:rPr>
          <w:i/>
        </w:rPr>
        <w:t xml:space="preserve">Više informacija o samoj obradi možete saznati na </w:t>
      </w:r>
      <w:hyperlink r:id="rId20">
        <w:r>
          <w:rPr>
            <w:i/>
            <w:color w:val="0563C1"/>
            <w:u w:val="single"/>
          </w:rPr>
          <w:t>http://ec.europa.eu/programmes/erasmusplus/</w:t>
        </w:r>
      </w:hyperlink>
      <w:r>
        <w:rPr>
          <w:i/>
        </w:rPr>
        <w:t xml:space="preserve">specific </w:t>
      </w:r>
      <w:proofErr w:type="spellStart"/>
      <w:r>
        <w:rPr>
          <w:i/>
        </w:rPr>
        <w:t>privacy‐statement_en</w:t>
      </w:r>
      <w:proofErr w:type="spellEnd"/>
      <w:r>
        <w:rPr>
          <w:i/>
        </w:rPr>
        <w:t>.</w:t>
      </w:r>
    </w:p>
    <w:p w:rsidR="001152ED" w:rsidRDefault="001152ED">
      <w:pPr>
        <w:jc w:val="both"/>
      </w:pPr>
    </w:p>
    <w:sectPr w:rsidR="001152ED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B7A" w:rsidRDefault="006E2B7A">
      <w:pPr>
        <w:spacing w:after="0" w:line="240" w:lineRule="auto"/>
      </w:pPr>
      <w:r>
        <w:separator/>
      </w:r>
    </w:p>
  </w:endnote>
  <w:endnote w:type="continuationSeparator" w:id="0">
    <w:p w:rsidR="006E2B7A" w:rsidRDefault="006E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ED" w:rsidRDefault="006E2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i/>
        <w:color w:val="000000"/>
        <w:sz w:val="23"/>
        <w:szCs w:val="23"/>
      </w:rPr>
      <w:t>*</w:t>
    </w:r>
    <w:r>
      <w:rPr>
        <w:i/>
        <w:color w:val="000000"/>
        <w:sz w:val="20"/>
        <w:szCs w:val="20"/>
      </w:rPr>
      <w:t>Nazivi korišteni u ovom Natječaju odnose se na osobe oba spola.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B7A" w:rsidRDefault="006E2B7A">
      <w:pPr>
        <w:spacing w:after="0" w:line="240" w:lineRule="auto"/>
      </w:pPr>
      <w:r>
        <w:separator/>
      </w:r>
    </w:p>
  </w:footnote>
  <w:footnote w:type="continuationSeparator" w:id="0">
    <w:p w:rsidR="006E2B7A" w:rsidRDefault="006E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ED" w:rsidRDefault="006E2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2463469</wp:posOffset>
          </wp:positionH>
          <wp:positionV relativeFrom="paragraph">
            <wp:posOffset>-330834</wp:posOffset>
          </wp:positionV>
          <wp:extent cx="780288" cy="1097280"/>
          <wp:effectExtent l="0" t="0" r="0" b="0"/>
          <wp:wrapNone/>
          <wp:docPr id="1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288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7E3"/>
    <w:multiLevelType w:val="hybridMultilevel"/>
    <w:tmpl w:val="6F6C05F0"/>
    <w:lvl w:ilvl="0" w:tplc="CA6AD1A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C62"/>
    <w:multiLevelType w:val="hybridMultilevel"/>
    <w:tmpl w:val="31CE33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447B"/>
    <w:multiLevelType w:val="multilevel"/>
    <w:tmpl w:val="EAF69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5952BF"/>
    <w:multiLevelType w:val="multilevel"/>
    <w:tmpl w:val="3BB8561C"/>
    <w:lvl w:ilvl="0">
      <w:start w:val="2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813FEF"/>
    <w:multiLevelType w:val="multilevel"/>
    <w:tmpl w:val="0F7C57B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ED"/>
    <w:rsid w:val="001152ED"/>
    <w:rsid w:val="00463D0D"/>
    <w:rsid w:val="006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0B2C"/>
  <w15:docId w15:val="{D9040D5A-A2D6-4AB8-88C9-EAFED7E4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uiPriority w:val="99"/>
    <w:semiHidden/>
    <w:unhideWhenUsed/>
    <w:rsid w:val="00D3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2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0034"/>
  </w:style>
  <w:style w:type="paragraph" w:styleId="Podnoje">
    <w:name w:val="footer"/>
    <w:basedOn w:val="Normal"/>
    <w:link w:val="PodnojeChar"/>
    <w:uiPriority w:val="99"/>
    <w:unhideWhenUsed/>
    <w:rsid w:val="0012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0034"/>
  </w:style>
  <w:style w:type="character" w:styleId="Hiperveza">
    <w:name w:val="Hyperlink"/>
    <w:basedOn w:val="Zadanifontodlomka"/>
    <w:uiPriority w:val="99"/>
    <w:unhideWhenUsed/>
    <w:rsid w:val="00FF6A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6AE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F6AE3"/>
    <w:pPr>
      <w:ind w:left="720"/>
      <w:contextualSpacing/>
    </w:pPr>
  </w:style>
  <w:style w:type="paragraph" w:customStyle="1" w:styleId="Default">
    <w:name w:val="Default"/>
    <w:rsid w:val="005A15F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18" Type="http://schemas.openxmlformats.org/officeDocument/2006/relationships/hyperlink" Target="http://www.mvep.hr/hr/konzularne%E2%80%90informacije/vize/postupak%E2%80%90izdavanja%E2%80%90viza/pristojb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mobilnost@unin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pa.eu/agencies/" TargetMode="External"/><Relationship Id="rId20" Type="http://schemas.openxmlformats.org/officeDocument/2006/relationships/hyperlink" Target="http://ec.europa.eu/programmes/erasmuspl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n.hr/medjunarodna%E2%80%90suradnja/ugovori/bilateralni%E2%80%90ugovori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qEW+c6KFc12hmBRbmODfsn+oVw==">AMUW2mV82vtut53ENrLS0TTloGyMNcVbSytm7tOd+hjx6VEh3q1f3ikFPTXA+qF3L8SlRGUGFCFY/PMVDymjet8tlOzmzoCCYhJQ03w7aoyqs8Mi2iqlgAtUzfuHfMYOZzk4NyOJ7Z5S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4485</Words>
  <Characters>25569</Characters>
  <Application>Microsoft Office Word</Application>
  <DocSecurity>0</DocSecurity>
  <Lines>213</Lines>
  <Paragraphs>59</Paragraphs>
  <ScaleCrop>false</ScaleCrop>
  <Company/>
  <LinksUpToDate>false</LinksUpToDate>
  <CharactersWithSpaces>29995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mrajic</dc:creator>
  <cp:lastModifiedBy>mrajic</cp:lastModifiedBy>
  <cp:revision>2</cp:revision>
  <dcterms:created xsi:type="dcterms:W3CDTF">2022-09-20T14:02:00Z</dcterms:created>
  <dcterms:modified xsi:type="dcterms:W3CDTF">2024-09-19T09:48:00Z</dcterms:modified>
</cp:coreProperties>
</file>