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14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529"/>
        <w:gridCol w:w="5920"/>
      </w:tblGrid>
      <w:tr w:rsidR="00CA2C71" w:rsidRPr="00EA2C89" w:rsidTr="003C752F">
        <w:tc>
          <w:tcPr>
            <w:tcW w:w="5529" w:type="dxa"/>
            <w:tcBorders>
              <w:left w:val="nil"/>
              <w:bottom w:val="single" w:sz="4" w:space="0" w:color="auto"/>
            </w:tcBorders>
          </w:tcPr>
          <w:tbl>
            <w:tblPr>
              <w:tblW w:w="54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2268"/>
              <w:gridCol w:w="142"/>
              <w:gridCol w:w="425"/>
              <w:gridCol w:w="315"/>
              <w:gridCol w:w="394"/>
              <w:gridCol w:w="425"/>
              <w:gridCol w:w="851"/>
            </w:tblGrid>
            <w:tr w:rsidR="00CA2C71" w:rsidRPr="00EA2C89" w:rsidTr="000B3934">
              <w:trPr>
                <w:cantSplit/>
                <w:trHeight w:val="544"/>
              </w:trPr>
              <w:tc>
                <w:tcPr>
                  <w:tcW w:w="62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9" w:type="dxa"/>
                  <w:gridSpan w:val="6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PRVI SEMESTAR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0B3934">
              <w:trPr>
                <w:cantSplit/>
                <w:trHeight w:val="544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410" w:type="dxa"/>
                  <w:gridSpan w:val="2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394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</w:t>
                  </w: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/V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CA2C71" w:rsidRPr="00EA2C89" w:rsidTr="000B3934">
              <w:trPr>
                <w:cantSplit/>
                <w:trHeight w:val="139"/>
              </w:trPr>
              <w:tc>
                <w:tcPr>
                  <w:tcW w:w="544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CD03E4" w:rsidRDefault="00CA2C71" w:rsidP="00294256">
                  <w:pPr>
                    <w:jc w:val="center"/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7D09AE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05483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Hrvatski jezik u medijima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V+30 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BB13E0" w:rsidRDefault="007D09AE" w:rsidP="007D09AE">
                  <w:pPr>
                    <w:ind w:right="-24"/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05483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Informatika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05483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Komunikologija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BB13E0" w:rsidRDefault="0005483C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05483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Pisanje vijesti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05483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05483C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Suvremena povijest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05483C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705B5" w:rsidRDefault="0005483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Uvod u medije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  <w:p w:rsidR="007D09AE" w:rsidRPr="00BB13E0" w:rsidRDefault="007D09AE" w:rsidP="007D09AE">
                  <w:pPr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7D09AE" w:rsidRPr="00EA2C89" w:rsidTr="0005483C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5F67DD" w:rsidRDefault="0005483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5F67DD" w:rsidRDefault="007D09AE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sz w:val="14"/>
                      <w:szCs w:val="14"/>
                    </w:rPr>
                    <w:t>Opći engleski jezik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5F67D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sz w:val="14"/>
                      <w:szCs w:val="14"/>
                    </w:rPr>
                  </w:pPr>
                  <w:r w:rsidRPr="005F67DD">
                    <w:rPr>
                      <w:rFonts w:asciiTheme="minorHAnsi" w:eastAsia="Arial Unicode MS" w:hAnsi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5F67DD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sz w:val="14"/>
                      <w:szCs w:val="14"/>
                    </w:rPr>
                  </w:pPr>
                  <w:r w:rsidRPr="005F67DD">
                    <w:rPr>
                      <w:rFonts w:asciiTheme="minorHAnsi" w:eastAsia="Arial Unicode MS" w:hAnsiTheme="minorHAnsi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BB13E0" w:rsidRDefault="007D09AE" w:rsidP="007D09A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920" w:type="dxa"/>
            <w:tcBorders>
              <w:bottom w:val="single" w:sz="4" w:space="0" w:color="auto"/>
            </w:tcBorders>
          </w:tcPr>
          <w:tbl>
            <w:tblPr>
              <w:tblW w:w="55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1"/>
              <w:gridCol w:w="2389"/>
              <w:gridCol w:w="565"/>
              <w:gridCol w:w="567"/>
              <w:gridCol w:w="422"/>
              <w:gridCol w:w="783"/>
            </w:tblGrid>
            <w:tr w:rsidR="00CA2C71" w:rsidRPr="00EA2C89" w:rsidTr="003C752F">
              <w:trPr>
                <w:cantSplit/>
                <w:trHeight w:val="532"/>
              </w:trPr>
              <w:tc>
                <w:tcPr>
                  <w:tcW w:w="83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3" w:type="dxa"/>
                  <w:gridSpan w:val="4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DRUGI SEMESTAR</w:t>
                  </w:r>
                </w:p>
              </w:tc>
              <w:tc>
                <w:tcPr>
                  <w:tcW w:w="7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ind w:right="30"/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3C752F">
              <w:trPr>
                <w:cantSplit/>
                <w:trHeight w:val="666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S/V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-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CA2C71" w:rsidRPr="00EA2C89" w:rsidTr="003C752F">
              <w:trPr>
                <w:cantSplit/>
                <w:trHeight w:val="181"/>
              </w:trPr>
              <w:tc>
                <w:tcPr>
                  <w:tcW w:w="55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E83D15" w:rsidRPr="00EA2C89" w:rsidTr="003C752F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705B5" w:rsidRDefault="0005483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202331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Novinarski žanrovi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096580" w:rsidRDefault="00E83D15" w:rsidP="00E83D1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3C752F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705B5" w:rsidRDefault="0005483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202332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Intervjuiranje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EA2C89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3C752F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705B5" w:rsidRDefault="0005483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202337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Politički pojmovi i ideje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EA2C89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3C752F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705B5" w:rsidRDefault="0005483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202338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05483C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Povijest medija i komunikacije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EA2C89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3C752F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705B5" w:rsidRDefault="0005483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202343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Stil kompozicija pisanog/govorenog teksta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D95FED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BB13E0" w:rsidRDefault="00E83D15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EA2C89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5483C" w:rsidRPr="00EA2C89" w:rsidTr="00AF565C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83C" w:rsidRPr="005705B5" w:rsidRDefault="0005483C" w:rsidP="0005483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202344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5483C" w:rsidRPr="005F67DD" w:rsidRDefault="0005483C" w:rsidP="0005483C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sz w:val="14"/>
                      <w:szCs w:val="14"/>
                    </w:rPr>
                    <w:t>Medijski engleski jezik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5483C" w:rsidRPr="005F67DD" w:rsidRDefault="0005483C" w:rsidP="0005483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5483C" w:rsidRPr="00BB13E0" w:rsidRDefault="0005483C" w:rsidP="0005483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83C" w:rsidRPr="00BB13E0" w:rsidRDefault="0005483C" w:rsidP="0005483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5483C" w:rsidRPr="00EA2C89" w:rsidRDefault="0005483C" w:rsidP="0005483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83D15" w:rsidRPr="00EA2C89" w:rsidTr="00AF565C">
              <w:trPr>
                <w:cantSplit/>
                <w:trHeight w:val="300"/>
              </w:trPr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5F67DD" w:rsidRDefault="0005483C" w:rsidP="00E83D1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202345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5F67DD" w:rsidRDefault="0005483C" w:rsidP="00E83D1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Poslovna psihologija i menadžerske vještine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5F67DD" w:rsidRDefault="0005483C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BB13E0" w:rsidRDefault="0005483C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3D15" w:rsidRPr="00BB13E0" w:rsidRDefault="0005483C" w:rsidP="00E83D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83D15" w:rsidRPr="00EA2C89" w:rsidRDefault="00E83D15" w:rsidP="00E83D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CA2C71" w:rsidRPr="00EA2C89" w:rsidTr="003C752F">
        <w:trPr>
          <w:trHeight w:val="61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71" w:rsidRPr="00EA2C89" w:rsidRDefault="00CA2C71" w:rsidP="00294256">
            <w:pPr>
              <w:rPr>
                <w:rFonts w:asciiTheme="minorHAnsi" w:hAnsiTheme="minorHAnsi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1" w:rsidRPr="00EA2C89" w:rsidRDefault="00CA2C71" w:rsidP="00294256">
            <w:pPr>
              <w:jc w:val="center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CA2C71" w:rsidRPr="00EA2C89" w:rsidTr="003C752F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tbl>
            <w:tblPr>
              <w:tblW w:w="54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2582"/>
              <w:gridCol w:w="395"/>
              <w:gridCol w:w="30"/>
              <w:gridCol w:w="395"/>
              <w:gridCol w:w="426"/>
              <w:gridCol w:w="963"/>
            </w:tblGrid>
            <w:tr w:rsidR="00CA2C71" w:rsidRPr="00EA2C89" w:rsidTr="000B3934">
              <w:trPr>
                <w:cantSplit/>
                <w:trHeight w:val="544"/>
              </w:trPr>
              <w:tc>
                <w:tcPr>
                  <w:tcW w:w="62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28" w:type="dxa"/>
                  <w:gridSpan w:val="5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TREĆI SEMESTAR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0B3934">
              <w:trPr>
                <w:cantSplit/>
                <w:trHeight w:val="544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582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395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CA2C71" w:rsidRPr="00EA2C89" w:rsidTr="000B3934">
              <w:trPr>
                <w:cantSplit/>
                <w:trHeight w:val="134"/>
              </w:trPr>
              <w:tc>
                <w:tcPr>
                  <w:tcW w:w="54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AD2B91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AF565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218274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FA36DD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Kritič</w:t>
                  </w:r>
                  <w:r w:rsidR="00CA601E"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ko razmatranje i akademsko pisanje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AF565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218275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Poslovna i medijska etika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AF565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218276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Web dizajn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D2B91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AF565C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218277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Javno mijenje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D09AE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456F1" w:rsidRDefault="00AF565C" w:rsidP="007D09A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218279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456F1" w:rsidRDefault="00AF3498" w:rsidP="007D09AE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Novinarska radionica I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456F1" w:rsidRDefault="00AF3498" w:rsidP="007D09A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2456F1" w:rsidRDefault="00AF3498" w:rsidP="007D09A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45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9AE" w:rsidRPr="002456F1" w:rsidRDefault="00AF3498" w:rsidP="007D09A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09AE" w:rsidRPr="00EA2C89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D09AE" w:rsidRPr="00EA2C89" w:rsidTr="000B3934">
              <w:trPr>
                <w:cantSplit/>
                <w:trHeight w:val="300"/>
              </w:trPr>
              <w:tc>
                <w:tcPr>
                  <w:tcW w:w="54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09AE" w:rsidRPr="00D95FED" w:rsidRDefault="007D09AE" w:rsidP="007D09A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D95FE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IZBOR</w:t>
                  </w:r>
                  <w:r w:rsid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NI PREDMETI </w:t>
                  </w:r>
                  <w:r w:rsidR="00AF565C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/UPISUJU SE 2/ </w:t>
                  </w:r>
                  <w:r w:rsidR="00AF565C"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 w:rsidR="00AF565C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AF565C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218280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Uvod u fotografiju i video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EA2C89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F565C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218281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Uvod u tisak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15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5F67DD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F565C" w:rsidRPr="00EA2C89" w:rsidTr="00AF565C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281282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Uvod u radio i televiziju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15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5F67DD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F565C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281283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Poslovno komuniciranje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65C" w:rsidRPr="00BB13E0" w:rsidRDefault="00AF565C" w:rsidP="00AF565C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F565C" w:rsidRPr="005F67DD" w:rsidRDefault="00AF565C" w:rsidP="00AF565C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920" w:type="dxa"/>
            <w:tcBorders>
              <w:top w:val="single" w:sz="4" w:space="0" w:color="auto"/>
            </w:tcBorders>
          </w:tcPr>
          <w:tbl>
            <w:tblPr>
              <w:tblW w:w="55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2410"/>
              <w:gridCol w:w="567"/>
              <w:gridCol w:w="567"/>
              <w:gridCol w:w="425"/>
              <w:gridCol w:w="992"/>
            </w:tblGrid>
            <w:tr w:rsidR="00CA2C71" w:rsidRPr="00EA2C89" w:rsidTr="003C752F">
              <w:trPr>
                <w:cantSplit/>
                <w:trHeight w:val="510"/>
              </w:trPr>
              <w:tc>
                <w:tcPr>
                  <w:tcW w:w="59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9" w:type="dxa"/>
                  <w:gridSpan w:val="4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ČETVRTI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3C752F">
              <w:trPr>
                <w:cantSplit/>
                <w:trHeight w:val="58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067036" w:rsidRDefault="00CA2C71" w:rsidP="00294256">
                  <w:pPr>
                    <w:jc w:val="left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67036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left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Pr="00067036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– </w:t>
                  </w:r>
                  <w:r w:rsidRPr="00067036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067036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CA2C71" w:rsidRPr="00EA2C89" w:rsidTr="003C752F">
              <w:trPr>
                <w:cantSplit/>
                <w:trHeight w:val="134"/>
              </w:trPr>
              <w:tc>
                <w:tcPr>
                  <w:tcW w:w="55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AD2B91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36601F" w:rsidP="00744E1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218287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FA36DD" w:rsidP="00744E11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Medijska istraž</w:t>
                  </w:r>
                  <w:r w:rsidR="00CA601E"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ivanja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CA601E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2456F1" w:rsidRDefault="0036601F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  <w:r w:rsidR="00CA601E"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B91" w:rsidRPr="002456F1" w:rsidRDefault="0036601F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D2B91" w:rsidRPr="00EA2C89" w:rsidRDefault="00AD2B91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218288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Vizualna komunikacija i novi mediji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EA2C89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218289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Čitanje/analiza medijskog teksta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EA2C89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218290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Mrežno novinarstvo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EA2C89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218291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Korporativne komunikacije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2456F1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EA2C89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300"/>
              </w:trPr>
              <w:tc>
                <w:tcPr>
                  <w:tcW w:w="55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D95FED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D95FE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IZ</w:t>
                  </w: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BORNI PREDMET</w:t>
                  </w:r>
                  <w:r w:rsid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</w:t>
                  </w: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/UPISUJU SE 2</w:t>
                  </w:r>
                  <w:r w:rsidRPr="00D95FE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/</w:t>
                  </w: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</w:t>
                  </w:r>
                  <w:r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36601F" w:rsidRPr="00EA2C89" w:rsidTr="003C752F">
              <w:trPr>
                <w:cantSplit/>
                <w:trHeight w:val="20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218292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Novinarska radionica 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45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20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218293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Infotainment</w:t>
                  </w:r>
                  <w:proofErr w:type="spellEnd"/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 xml:space="preserve"> i novi trendovi u medijima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20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218294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Televizijsko izvješćivanje i pisanje priloga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20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218295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Dizajn u novinama i magazinima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601F" w:rsidRPr="00EA2C89" w:rsidTr="003C752F">
              <w:trPr>
                <w:cantSplit/>
                <w:trHeight w:val="20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218296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Radijsko novinarstvo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BB13E0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6601F" w:rsidRPr="00BB13E0" w:rsidRDefault="0036601F" w:rsidP="0036601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CA2C71" w:rsidRPr="00EA2C89" w:rsidTr="003C752F">
        <w:tc>
          <w:tcPr>
            <w:tcW w:w="5529" w:type="dxa"/>
            <w:tcBorders>
              <w:left w:val="single" w:sz="4" w:space="0" w:color="auto"/>
            </w:tcBorders>
          </w:tcPr>
          <w:p w:rsidR="00CA2C71" w:rsidRPr="00EA2C89" w:rsidRDefault="00CA2C71" w:rsidP="0029425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20" w:type="dxa"/>
          </w:tcPr>
          <w:p w:rsidR="00CA2C71" w:rsidRPr="00EA2C89" w:rsidRDefault="00CA2C71" w:rsidP="00294256">
            <w:pPr>
              <w:rPr>
                <w:rFonts w:asciiTheme="minorHAnsi" w:hAnsiTheme="minorHAnsi"/>
              </w:rPr>
            </w:pPr>
          </w:p>
        </w:tc>
      </w:tr>
      <w:tr w:rsidR="00CA2C71" w:rsidRPr="00EA2C89" w:rsidTr="003C752F">
        <w:tc>
          <w:tcPr>
            <w:tcW w:w="5529" w:type="dxa"/>
            <w:tcBorders>
              <w:left w:val="nil"/>
            </w:tcBorders>
          </w:tcPr>
          <w:tbl>
            <w:tblPr>
              <w:tblW w:w="54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2523"/>
              <w:gridCol w:w="425"/>
              <w:gridCol w:w="426"/>
              <w:gridCol w:w="425"/>
              <w:gridCol w:w="992"/>
            </w:tblGrid>
            <w:tr w:rsidR="00CA2C71" w:rsidRPr="00EA2C89" w:rsidTr="000B3934">
              <w:trPr>
                <w:cantSplit/>
                <w:trHeight w:val="544"/>
              </w:trPr>
              <w:tc>
                <w:tcPr>
                  <w:tcW w:w="62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99" w:type="dxa"/>
                  <w:gridSpan w:val="4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PETI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0B3934">
              <w:trPr>
                <w:cantSplit/>
                <w:trHeight w:val="723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523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6579D3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="00CA2C71"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130286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Medijska publika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96875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Medijsko pravo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176735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Međunarodni odnosi, EU institucije i globalna politika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176736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left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Europski medijski prostor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85180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85180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130176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Socijalna filozofija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176740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Multimedijsko pripovijedanje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2456F1" w:rsidRDefault="00534C56" w:rsidP="00534C56">
                  <w:pPr>
                    <w:jc w:val="center"/>
                    <w:rPr>
                      <w:rFonts w:asciiTheme="minorHAnsi" w:hAnsiTheme="minorHAnsi"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5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34C56" w:rsidRPr="002C11CD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  <w:r w:rsidRP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IZBORNI PREDMET</w:t>
                  </w:r>
                  <w:r w:rsid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</w:t>
                  </w:r>
                  <w:r w:rsidRP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I /UPISUJE SE  JEDAN/</w:t>
                  </w:r>
                  <w:r w:rsidR="002C11CD" w:rsidRPr="002C11CD">
                    <w:rPr>
                      <w:rFonts w:asciiTheme="minorHAnsi" w:hAnsiTheme="minorHAnsi" w:cs="Tahoma"/>
                      <w:b/>
                      <w:color w:val="FF0000"/>
                      <w:sz w:val="14"/>
                      <w:szCs w:val="14"/>
                    </w:rPr>
                    <w:t>- izborni kolegiji će se upisivati preko Merlina ili Google tablica, studenti će biti obaviješteni</w:t>
                  </w: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176737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F67DD" w:rsidRDefault="00534C56" w:rsidP="00534C56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Napredno praktično novinarstvo: tiskani mediji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176738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F67DD" w:rsidRDefault="00534C56" w:rsidP="00534C56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Napredno praktično novinarstvo: elektronički mediji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F67DD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534C56" w:rsidRPr="00EA2C89" w:rsidTr="00662194">
              <w:trPr>
                <w:cantSplit/>
                <w:trHeight w:val="300"/>
              </w:trPr>
              <w:tc>
                <w:tcPr>
                  <w:tcW w:w="5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34C56" w:rsidRPr="002C11CD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  <w:r w:rsidRP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IZBORNI PREDMET</w:t>
                  </w:r>
                  <w:r w:rsid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</w:t>
                  </w:r>
                  <w:r w:rsidRP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II /UPISUJE SE  JEDAN/</w:t>
                  </w:r>
                  <w:r w:rsidR="002C11CD" w:rsidRPr="002C11CD">
                    <w:rPr>
                      <w:rFonts w:asciiTheme="minorHAnsi" w:hAnsiTheme="minorHAnsi" w:cs="Tahoma"/>
                      <w:b/>
                      <w:color w:val="FF0000"/>
                      <w:sz w:val="14"/>
                      <w:szCs w:val="14"/>
                    </w:rPr>
                    <w:t>- izborni kolegiji će se upisivati preko Merlina ili Google tablica, studenti će biti obaviješteni</w:t>
                  </w: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39061E" w:rsidRDefault="00534C56" w:rsidP="00534C56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39061E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176741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34C56" w:rsidRDefault="00534C56" w:rsidP="00534C56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534C56">
                    <w:rPr>
                      <w:rFonts w:asciiTheme="minorHAnsi" w:hAnsiTheme="minorHAnsi" w:cs="Tahoma"/>
                      <w:b/>
                      <w:i/>
                      <w:color w:val="0D0D0D" w:themeColor="text1" w:themeTint="F2"/>
                      <w:sz w:val="14"/>
                      <w:szCs w:val="14"/>
                    </w:rPr>
                    <w:t>Zajednički prilog: TV emisija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39061E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39061E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39061E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39061E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39061E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39061E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096580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34C56" w:rsidRPr="00EA2C89" w:rsidTr="000B3934">
              <w:trPr>
                <w:cantSplit/>
                <w:trHeight w:val="3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39061E" w:rsidRDefault="00534C56" w:rsidP="00534C56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39061E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176742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534C56" w:rsidRDefault="00534C56" w:rsidP="00534C56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534C56">
                    <w:rPr>
                      <w:rFonts w:asciiTheme="minorHAnsi" w:hAnsiTheme="minorHAnsi" w:cs="Tahoma"/>
                      <w:b/>
                      <w:i/>
                      <w:color w:val="0D0D0D" w:themeColor="text1" w:themeTint="F2"/>
                      <w:sz w:val="14"/>
                      <w:szCs w:val="14"/>
                    </w:rPr>
                    <w:t>Zajednički prilog: radio emisija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39061E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39061E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39061E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39061E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C56" w:rsidRPr="0039061E" w:rsidRDefault="00534C56" w:rsidP="00534C56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39061E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4C56" w:rsidRPr="00096580" w:rsidRDefault="00534C56" w:rsidP="00534C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A2C71" w:rsidRPr="00EA2C89" w:rsidRDefault="00CA2C71" w:rsidP="00294256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920" w:type="dxa"/>
          </w:tcPr>
          <w:tbl>
            <w:tblPr>
              <w:tblW w:w="5528" w:type="dxa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2811"/>
              <w:gridCol w:w="473"/>
              <w:gridCol w:w="377"/>
              <w:gridCol w:w="395"/>
              <w:gridCol w:w="876"/>
            </w:tblGrid>
            <w:tr w:rsidR="00CA2C71" w:rsidRPr="00EA2C89" w:rsidTr="003C752F">
              <w:trPr>
                <w:cantSplit/>
                <w:trHeight w:val="587"/>
              </w:trPr>
              <w:tc>
                <w:tcPr>
                  <w:tcW w:w="59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056" w:type="dxa"/>
                  <w:gridSpan w:val="4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ŠESTI SEMESTAR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EA2C89" w:rsidTr="003C752F">
              <w:trPr>
                <w:cantSplit/>
                <w:trHeight w:val="55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811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73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377" w:type="dxa"/>
                  <w:tcBorders>
                    <w:bottom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B63AA" w:rsidRDefault="006579D3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="00CA2C71"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395" w:type="dxa"/>
                  <w:tcBorders>
                    <w:bottom w:val="single" w:sz="4" w:space="0" w:color="auto"/>
                  </w:tcBorders>
                  <w:shd w:val="clear" w:color="auto" w:fill="E7EDF5"/>
                  <w:vAlign w:val="center"/>
                </w:tcPr>
                <w:p w:rsidR="00CA2C71" w:rsidRPr="002B63AA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DF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CA2C71" w:rsidRPr="00EA2C89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CA2C71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2456F1" w:rsidRDefault="00F83808" w:rsidP="002942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176739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456F1" w:rsidRDefault="00F83808" w:rsidP="002942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Kultura, stil, život i rod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456F1" w:rsidRDefault="00F83808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456F1" w:rsidRDefault="00F83808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2456F1" w:rsidRDefault="00F83808" w:rsidP="002942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2456F1" w:rsidRDefault="00CA2C71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51BE9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E9" w:rsidRPr="002456F1" w:rsidRDefault="00851806" w:rsidP="002942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207570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51BE9" w:rsidRPr="002456F1" w:rsidRDefault="00851806" w:rsidP="002942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Istraživačko novinarstvo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51BE9" w:rsidRPr="002456F1" w:rsidRDefault="00851806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51BE9" w:rsidRPr="002456F1" w:rsidRDefault="00851806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E9" w:rsidRPr="002456F1" w:rsidRDefault="00851806" w:rsidP="002942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51BE9" w:rsidRPr="002456F1" w:rsidRDefault="00B51BE9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61930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930" w:rsidRPr="002456F1" w:rsidRDefault="00851806" w:rsidP="002942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176745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61930" w:rsidRDefault="00851806" w:rsidP="002942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Multimedija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61930" w:rsidRPr="002456F1" w:rsidRDefault="00851806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61930" w:rsidRPr="002456F1" w:rsidRDefault="00851806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930" w:rsidRPr="002456F1" w:rsidRDefault="00851806" w:rsidP="002942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61930" w:rsidRPr="002456F1" w:rsidRDefault="00161930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51BE9" w:rsidRPr="00EA2C89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E9" w:rsidRPr="002456F1" w:rsidRDefault="00B51BE9" w:rsidP="00294256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130297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51BE9" w:rsidRPr="002456F1" w:rsidRDefault="00B51BE9" w:rsidP="00294256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 w:cs="Tahoma"/>
                      <w:sz w:val="14"/>
                      <w:szCs w:val="14"/>
                    </w:rPr>
                    <w:t>Završni rad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51BE9" w:rsidRPr="002456F1" w:rsidRDefault="00B51BE9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51BE9" w:rsidRPr="002456F1" w:rsidRDefault="00B51BE9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E9" w:rsidRPr="002456F1" w:rsidRDefault="00B51BE9" w:rsidP="0029425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2456F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51BE9" w:rsidRPr="002456F1" w:rsidRDefault="00B51BE9" w:rsidP="0029425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87265" w:rsidRPr="00EA2C89" w:rsidTr="003C752F">
              <w:trPr>
                <w:cantSplit/>
                <w:trHeight w:val="300"/>
              </w:trPr>
              <w:tc>
                <w:tcPr>
                  <w:tcW w:w="55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265" w:rsidRPr="00096580" w:rsidRDefault="00A87265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00252" w:rsidRPr="00EA2C89" w:rsidTr="003C752F">
              <w:trPr>
                <w:cantSplit/>
                <w:trHeight w:val="300"/>
              </w:trPr>
              <w:tc>
                <w:tcPr>
                  <w:tcW w:w="55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252" w:rsidRPr="002C11CD" w:rsidRDefault="002C11CD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IZBORNI PREDMETI</w:t>
                  </w:r>
                  <w:r w:rsidR="00200252" w:rsidRPr="002C11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/UPISUJE SE  JEDAN/</w:t>
                  </w:r>
                  <w:r w:rsidRPr="002C11CD">
                    <w:rPr>
                      <w:rFonts w:asciiTheme="minorHAnsi" w:hAnsiTheme="minorHAnsi" w:cs="Tahoma"/>
                      <w:b/>
                      <w:color w:val="FF0000"/>
                      <w:sz w:val="14"/>
                      <w:szCs w:val="14"/>
                    </w:rPr>
                    <w:t>- izborni kolegiji će se upisivati preko Merlina ili Google tablica, studenti će biti obaviješteni</w:t>
                  </w:r>
                </w:p>
              </w:tc>
            </w:tr>
            <w:tr w:rsidR="00CA2C71" w:rsidRPr="005F67DD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5F67DD" w:rsidRDefault="002011C4" w:rsidP="00294256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176743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5F67DD" w:rsidRDefault="00FA36DD" w:rsidP="00294256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Zajednič</w:t>
                  </w:r>
                  <w:r w:rsidR="00200252"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 xml:space="preserve">ki prilog: tiskani medij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5F67DD" w:rsidRDefault="006579D3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5F67DD" w:rsidRDefault="006579D3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5F67DD" w:rsidRDefault="00B51BE9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5F67DD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A2C71" w:rsidRPr="005F67DD" w:rsidTr="003C752F">
              <w:trPr>
                <w:cantSplit/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5F67DD" w:rsidRDefault="006579D3" w:rsidP="002011C4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</w:t>
                  </w:r>
                  <w:r w:rsidR="002011C4"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76744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5F67DD" w:rsidRDefault="00FA36DD" w:rsidP="00294256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Zajednič</w:t>
                  </w:r>
                  <w:r w:rsidR="00200252" w:rsidRPr="005F67DD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 xml:space="preserve">ki prilog: portal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5F67DD" w:rsidRDefault="006579D3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5F67DD" w:rsidRDefault="006579D3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C71" w:rsidRPr="005F67DD" w:rsidRDefault="00B51BE9" w:rsidP="00294256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5F67DD">
                    <w:rPr>
                      <w:rFonts w:asciiTheme="minorHAnsi" w:eastAsia="Arial Unicode MS" w:hAnsiTheme="minorHAnsi"/>
                      <w:b/>
                      <w:i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2C71" w:rsidRPr="005F67DD" w:rsidRDefault="00CA2C71" w:rsidP="0029425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6B55E0" w:rsidRDefault="006B55E0" w:rsidP="00534C56">
            <w:pPr>
              <w:rPr>
                <w:rFonts w:asciiTheme="minorHAnsi" w:hAnsiTheme="minorHAnsi"/>
                <w:b/>
                <w:bCs/>
                <w:color w:val="0070C0"/>
                <w:sz w:val="14"/>
                <w:szCs w:val="14"/>
              </w:rPr>
            </w:pPr>
          </w:p>
          <w:p w:rsidR="00BF5641" w:rsidRPr="00C24166" w:rsidRDefault="00C24166" w:rsidP="006B55E0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4"/>
              </w:rPr>
            </w:pPr>
            <w:r w:rsidRPr="00C24166">
              <w:rPr>
                <w:rFonts w:asciiTheme="minorHAnsi" w:hAnsiTheme="minorHAnsi"/>
                <w:b/>
                <w:bCs/>
                <w:color w:val="FF0000"/>
                <w:sz w:val="16"/>
                <w:szCs w:val="14"/>
              </w:rPr>
              <w:t>Studenti koji upisuju kolegij koji nije naveden nigdje u tablici mogu ga dopisati (uz odgovarajuće ECTS bodove):</w:t>
            </w:r>
          </w:p>
          <w:p w:rsidR="00C24166" w:rsidRPr="00C24166" w:rsidRDefault="00C24166" w:rsidP="006B55E0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C24166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1.</w:t>
            </w:r>
          </w:p>
          <w:p w:rsidR="00C24166" w:rsidRPr="00C24166" w:rsidRDefault="00C24166" w:rsidP="006B55E0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C24166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2.</w:t>
            </w:r>
          </w:p>
          <w:p w:rsidR="00C24166" w:rsidRPr="00C24166" w:rsidRDefault="00C24166" w:rsidP="006B55E0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C24166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3.</w:t>
            </w:r>
            <w:bookmarkStart w:id="0" w:name="_GoBack"/>
            <w:bookmarkEnd w:id="0"/>
          </w:p>
          <w:p w:rsidR="00C24166" w:rsidRPr="00C24166" w:rsidRDefault="00C24166" w:rsidP="006B55E0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C24166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4.</w:t>
            </w:r>
          </w:p>
          <w:p w:rsidR="00BF5641" w:rsidRPr="00F83808" w:rsidRDefault="00BF5641" w:rsidP="006B55E0">
            <w:pPr>
              <w:rPr>
                <w:rFonts w:asciiTheme="minorHAnsi" w:hAnsiTheme="minorHAnsi"/>
                <w:b/>
                <w:bCs/>
                <w:color w:val="0070C0"/>
                <w:sz w:val="14"/>
                <w:szCs w:val="14"/>
              </w:rPr>
            </w:pPr>
          </w:p>
        </w:tc>
      </w:tr>
    </w:tbl>
    <w:p w:rsidR="00487F54" w:rsidRPr="00EA2C89" w:rsidRDefault="00487F54" w:rsidP="00F034FB">
      <w:pPr>
        <w:rPr>
          <w:rFonts w:asciiTheme="minorHAnsi" w:hAnsiTheme="minorHAnsi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33"/>
        <w:gridCol w:w="2454"/>
        <w:gridCol w:w="2433"/>
      </w:tblGrid>
      <w:tr w:rsidR="00CA2107" w:rsidRPr="00EA2C89" w:rsidTr="00CA2107">
        <w:tc>
          <w:tcPr>
            <w:tcW w:w="2499" w:type="dxa"/>
            <w:tcBorders>
              <w:right w:val="single" w:sz="4" w:space="0" w:color="auto"/>
            </w:tcBorders>
          </w:tcPr>
          <w:p w:rsidR="00CA2107" w:rsidRPr="008E1E67" w:rsidRDefault="00CA2107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>UKUPNO KOLEGIJA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CA2107" w:rsidRPr="008E1E67" w:rsidRDefault="0009243A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2C8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CA2107" w:rsidRPr="008E1E67">
              <w:rPr>
                <w:rFonts w:asciiTheme="minorHAnsi" w:hAnsiTheme="minorHAnsi"/>
                <w:b/>
                <w:sz w:val="20"/>
                <w:szCs w:val="20"/>
              </w:rPr>
              <w:t>UKUPNO ECTS</w:t>
            </w: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4988" w:rsidRPr="00EA2C89" w:rsidRDefault="00A84988" w:rsidP="00F034FB">
      <w:pPr>
        <w:rPr>
          <w:rFonts w:asciiTheme="minorHAnsi" w:hAnsiTheme="minorHAnsi"/>
          <w:sz w:val="20"/>
          <w:szCs w:val="20"/>
        </w:rPr>
      </w:pPr>
    </w:p>
    <w:p w:rsidR="00CA2107" w:rsidRDefault="00A84988" w:rsidP="00A84988">
      <w:pPr>
        <w:jc w:val="center"/>
        <w:rPr>
          <w:rFonts w:asciiTheme="minorHAnsi" w:hAnsiTheme="minorHAnsi"/>
          <w:sz w:val="20"/>
          <w:szCs w:val="20"/>
        </w:rPr>
      </w:pPr>
      <w:r w:rsidRPr="00EA2C89">
        <w:rPr>
          <w:rFonts w:asciiTheme="minorHAnsi" w:hAnsiTheme="minorHAnsi"/>
          <w:sz w:val="20"/>
          <w:szCs w:val="20"/>
        </w:rPr>
        <w:t>Potpis studenta __________________________</w:t>
      </w:r>
    </w:p>
    <w:p w:rsidR="009638D0" w:rsidRDefault="009638D0" w:rsidP="009638D0">
      <w:pPr>
        <w:jc w:val="left"/>
        <w:rPr>
          <w:rFonts w:asciiTheme="minorHAnsi" w:hAnsiTheme="minorHAnsi"/>
          <w:sz w:val="20"/>
          <w:szCs w:val="20"/>
        </w:rPr>
      </w:pPr>
    </w:p>
    <w:p w:rsidR="00CA2C71" w:rsidRPr="009638D0" w:rsidRDefault="00534C56" w:rsidP="00CA2C71">
      <w:pPr>
        <w:shd w:val="clear" w:color="auto" w:fill="95B3D7" w:themeFill="accent1" w:themeFillTint="99"/>
        <w:jc w:val="left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KOMUNIKOLOGIJA, MEDIJI I NOVINARSTVO/</w:t>
      </w:r>
      <w:r w:rsidR="00CA2C71">
        <w:rPr>
          <w:rFonts w:asciiTheme="minorHAnsi" w:hAnsiTheme="minorHAnsi"/>
          <w:b/>
          <w:sz w:val="22"/>
          <w:szCs w:val="20"/>
        </w:rPr>
        <w:t>NOVINARSTVO</w:t>
      </w:r>
      <w:r w:rsidR="00B47AD7">
        <w:rPr>
          <w:rFonts w:asciiTheme="minorHAnsi" w:hAnsiTheme="minorHAnsi"/>
          <w:b/>
          <w:sz w:val="22"/>
          <w:szCs w:val="20"/>
        </w:rPr>
        <w:t xml:space="preserve"> - upisni list</w:t>
      </w:r>
      <w:r>
        <w:rPr>
          <w:rFonts w:asciiTheme="minorHAnsi" w:hAnsiTheme="minorHAnsi"/>
          <w:b/>
          <w:sz w:val="22"/>
          <w:szCs w:val="20"/>
        </w:rPr>
        <w:t xml:space="preserve"> 2020/2021</w:t>
      </w:r>
    </w:p>
    <w:p w:rsidR="009638D0" w:rsidRPr="009638D0" w:rsidRDefault="009638D0" w:rsidP="00CA2C71">
      <w:pPr>
        <w:shd w:val="clear" w:color="auto" w:fill="FFFFFF" w:themeFill="background1"/>
        <w:jc w:val="left"/>
        <w:rPr>
          <w:rFonts w:asciiTheme="minorHAnsi" w:hAnsiTheme="minorHAnsi"/>
          <w:b/>
          <w:sz w:val="22"/>
          <w:szCs w:val="20"/>
        </w:rPr>
      </w:pPr>
    </w:p>
    <w:sectPr w:rsidR="009638D0" w:rsidRPr="009638D0" w:rsidSect="00BF5641">
      <w:pgSz w:w="11906" w:h="16838"/>
      <w:pgMar w:top="142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FB"/>
    <w:rsid w:val="0002259F"/>
    <w:rsid w:val="000267E7"/>
    <w:rsid w:val="0005483C"/>
    <w:rsid w:val="0009243A"/>
    <w:rsid w:val="00096580"/>
    <w:rsid w:val="000A1F47"/>
    <w:rsid w:val="000A739C"/>
    <w:rsid w:val="000B3934"/>
    <w:rsid w:val="000E5128"/>
    <w:rsid w:val="00107EF7"/>
    <w:rsid w:val="001127C3"/>
    <w:rsid w:val="00127F3B"/>
    <w:rsid w:val="00135182"/>
    <w:rsid w:val="001430FC"/>
    <w:rsid w:val="00161930"/>
    <w:rsid w:val="001A6DF3"/>
    <w:rsid w:val="001B50C5"/>
    <w:rsid w:val="001D42E1"/>
    <w:rsid w:val="00200252"/>
    <w:rsid w:val="002011C4"/>
    <w:rsid w:val="00217A09"/>
    <w:rsid w:val="00223152"/>
    <w:rsid w:val="002456F1"/>
    <w:rsid w:val="002B63AA"/>
    <w:rsid w:val="002C11CD"/>
    <w:rsid w:val="002C1306"/>
    <w:rsid w:val="002C18BF"/>
    <w:rsid w:val="002F0520"/>
    <w:rsid w:val="002F5A7A"/>
    <w:rsid w:val="0036601F"/>
    <w:rsid w:val="0039061E"/>
    <w:rsid w:val="003C7203"/>
    <w:rsid w:val="003C752F"/>
    <w:rsid w:val="003D277D"/>
    <w:rsid w:val="00487F54"/>
    <w:rsid w:val="004A1231"/>
    <w:rsid w:val="004A2A18"/>
    <w:rsid w:val="004D5619"/>
    <w:rsid w:val="00534C56"/>
    <w:rsid w:val="00536383"/>
    <w:rsid w:val="005705B5"/>
    <w:rsid w:val="00572BDA"/>
    <w:rsid w:val="00581B97"/>
    <w:rsid w:val="005A7E85"/>
    <w:rsid w:val="005B14F3"/>
    <w:rsid w:val="005B48E7"/>
    <w:rsid w:val="005B6175"/>
    <w:rsid w:val="005C6431"/>
    <w:rsid w:val="005D4E52"/>
    <w:rsid w:val="005F67DD"/>
    <w:rsid w:val="006049F1"/>
    <w:rsid w:val="00643584"/>
    <w:rsid w:val="006579D3"/>
    <w:rsid w:val="00664DB3"/>
    <w:rsid w:val="006A03A0"/>
    <w:rsid w:val="006B55E0"/>
    <w:rsid w:val="006D13A5"/>
    <w:rsid w:val="006F573F"/>
    <w:rsid w:val="0070375E"/>
    <w:rsid w:val="00713086"/>
    <w:rsid w:val="00753BF5"/>
    <w:rsid w:val="007B7019"/>
    <w:rsid w:val="007D09AE"/>
    <w:rsid w:val="007E6F22"/>
    <w:rsid w:val="0080390B"/>
    <w:rsid w:val="00851806"/>
    <w:rsid w:val="008A6529"/>
    <w:rsid w:val="008E1E67"/>
    <w:rsid w:val="00906307"/>
    <w:rsid w:val="00946663"/>
    <w:rsid w:val="009638D0"/>
    <w:rsid w:val="00992719"/>
    <w:rsid w:val="00997670"/>
    <w:rsid w:val="009A0070"/>
    <w:rsid w:val="009E4E8E"/>
    <w:rsid w:val="009F455C"/>
    <w:rsid w:val="009F7310"/>
    <w:rsid w:val="00A84988"/>
    <w:rsid w:val="00A87265"/>
    <w:rsid w:val="00AB6730"/>
    <w:rsid w:val="00AC071D"/>
    <w:rsid w:val="00AC420B"/>
    <w:rsid w:val="00AD2B91"/>
    <w:rsid w:val="00AE2F69"/>
    <w:rsid w:val="00AE7C08"/>
    <w:rsid w:val="00AF3498"/>
    <w:rsid w:val="00AF565C"/>
    <w:rsid w:val="00AF6C0C"/>
    <w:rsid w:val="00B47AD7"/>
    <w:rsid w:val="00B51BE9"/>
    <w:rsid w:val="00B81292"/>
    <w:rsid w:val="00BB13E0"/>
    <w:rsid w:val="00BC253F"/>
    <w:rsid w:val="00BD4605"/>
    <w:rsid w:val="00BE0BB4"/>
    <w:rsid w:val="00BF5641"/>
    <w:rsid w:val="00C24166"/>
    <w:rsid w:val="00C272A4"/>
    <w:rsid w:val="00C4660D"/>
    <w:rsid w:val="00C56082"/>
    <w:rsid w:val="00C653B4"/>
    <w:rsid w:val="00CA2107"/>
    <w:rsid w:val="00CA2C71"/>
    <w:rsid w:val="00CA601E"/>
    <w:rsid w:val="00CD2ADB"/>
    <w:rsid w:val="00CF1915"/>
    <w:rsid w:val="00D0251E"/>
    <w:rsid w:val="00D04EB8"/>
    <w:rsid w:val="00D125CF"/>
    <w:rsid w:val="00D5757C"/>
    <w:rsid w:val="00D85C8D"/>
    <w:rsid w:val="00DA36A5"/>
    <w:rsid w:val="00DB0873"/>
    <w:rsid w:val="00DF5C02"/>
    <w:rsid w:val="00E00D2C"/>
    <w:rsid w:val="00E07CCE"/>
    <w:rsid w:val="00E43888"/>
    <w:rsid w:val="00E43C72"/>
    <w:rsid w:val="00E6223D"/>
    <w:rsid w:val="00E66DF3"/>
    <w:rsid w:val="00E700DC"/>
    <w:rsid w:val="00E83D15"/>
    <w:rsid w:val="00EA2C89"/>
    <w:rsid w:val="00EB2323"/>
    <w:rsid w:val="00EB7346"/>
    <w:rsid w:val="00F034FB"/>
    <w:rsid w:val="00F16324"/>
    <w:rsid w:val="00F20EEA"/>
    <w:rsid w:val="00F635FD"/>
    <w:rsid w:val="00F7035C"/>
    <w:rsid w:val="00F82378"/>
    <w:rsid w:val="00F83808"/>
    <w:rsid w:val="00FA36DD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67516-6CCA-4C83-8AED-7AB3D509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67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7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40D9-717E-4AE9-93D4-BF1DAA3C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Monika Habek</cp:lastModifiedBy>
  <cp:revision>16</cp:revision>
  <cp:lastPrinted>2020-09-17T16:24:00Z</cp:lastPrinted>
  <dcterms:created xsi:type="dcterms:W3CDTF">2018-09-28T13:08:00Z</dcterms:created>
  <dcterms:modified xsi:type="dcterms:W3CDTF">2020-09-17T16:34:00Z</dcterms:modified>
</cp:coreProperties>
</file>