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B4" w:rsidRPr="00F177F9" w:rsidRDefault="009C48C0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F177F9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5D49653" wp14:editId="5797E0F1">
            <wp:extent cx="704850" cy="609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B4" w:rsidRPr="00F177F9" w:rsidRDefault="006269B4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</w:p>
    <w:p w:rsidR="001836BE" w:rsidRPr="00F177F9" w:rsidRDefault="00384EDB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F177F9">
        <w:rPr>
          <w:rFonts w:ascii="Times New Roman" w:hAnsi="Times New Roman" w:cs="Times New Roman"/>
          <w:b/>
          <w:bCs/>
          <w:noProof/>
          <w:sz w:val="18"/>
          <w:szCs w:val="18"/>
        </w:rPr>
        <w:t>SVEUČILIŠTE SJEVER</w:t>
      </w:r>
    </w:p>
    <w:p w:rsidR="00384EDB" w:rsidRPr="00F177F9" w:rsidRDefault="00384EDB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sz w:val="18"/>
          <w:szCs w:val="18"/>
        </w:rPr>
      </w:pPr>
    </w:p>
    <w:p w:rsidR="00384EDB" w:rsidRPr="00F177F9" w:rsidRDefault="00384EDB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177F9">
        <w:rPr>
          <w:rFonts w:ascii="Times New Roman" w:hAnsi="Times New Roman" w:cs="Times New Roman"/>
          <w:noProof/>
          <w:color w:val="000000"/>
          <w:sz w:val="24"/>
          <w:szCs w:val="24"/>
        </w:rPr>
        <w:t>080 Ministarstvo znanosti i obrazovanja</w:t>
      </w:r>
    </w:p>
    <w:p w:rsidR="006727EF" w:rsidRPr="00F177F9" w:rsidRDefault="00384EDB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177F9">
        <w:rPr>
          <w:rFonts w:ascii="Times New Roman" w:hAnsi="Times New Roman" w:cs="Times New Roman"/>
          <w:noProof/>
          <w:color w:val="000000"/>
          <w:sz w:val="24"/>
          <w:szCs w:val="24"/>
        </w:rPr>
        <w:t>3705 Visoko obrazovanje</w:t>
      </w:r>
    </w:p>
    <w:p w:rsidR="00384EDB" w:rsidRPr="00F177F9" w:rsidRDefault="00384EDB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177F9">
        <w:rPr>
          <w:rFonts w:ascii="Times New Roman" w:hAnsi="Times New Roman" w:cs="Times New Roman"/>
          <w:noProof/>
          <w:color w:val="000000"/>
          <w:sz w:val="24"/>
          <w:szCs w:val="24"/>
        </w:rPr>
        <w:t>08006 Sveučilišta i veleučilišta u Republici Hrvatskoj</w:t>
      </w:r>
    </w:p>
    <w:p w:rsidR="00384EDB" w:rsidRPr="00F177F9" w:rsidRDefault="00384EDB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F177F9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48267 Sveučilište Sjever</w:t>
      </w:r>
    </w:p>
    <w:p w:rsidR="00792D30" w:rsidRPr="00F177F9" w:rsidRDefault="00792D30" w:rsidP="00CC1965">
      <w:pPr>
        <w:spacing w:line="276" w:lineRule="auto"/>
        <w:rPr>
          <w:rFonts w:ascii="Times New Roman" w:hAnsi="Times New Roman" w:cs="Times New Roman"/>
        </w:rPr>
      </w:pPr>
    </w:p>
    <w:p w:rsidR="00B47279" w:rsidRPr="00F177F9" w:rsidRDefault="00B47279" w:rsidP="00CC1965">
      <w:pPr>
        <w:spacing w:line="276" w:lineRule="auto"/>
        <w:rPr>
          <w:rFonts w:ascii="Times New Roman" w:hAnsi="Times New Roman" w:cs="Times New Roman"/>
        </w:rPr>
      </w:pPr>
    </w:p>
    <w:p w:rsidR="00384EDB" w:rsidRPr="00F177F9" w:rsidRDefault="007E5667" w:rsidP="00CC19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 xml:space="preserve">OBRAZLOŽENJE </w:t>
      </w:r>
      <w:r w:rsidRPr="00F177F9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hr-HR"/>
        </w:rPr>
        <w:t>POSEBNOG DIJELA</w:t>
      </w:r>
      <w:r w:rsidR="00384EDB"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 xml:space="preserve"> </w:t>
      </w: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 xml:space="preserve">FINANCIJSKOG PLANA </w:t>
      </w:r>
    </w:p>
    <w:p w:rsidR="007E5667" w:rsidRPr="00F177F9" w:rsidRDefault="007E5667" w:rsidP="00CC19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SVEUČILIŠTA SJEVER ZA RAZDOBLJE 202</w:t>
      </w:r>
      <w:r w:rsidR="00CC19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5</w:t>
      </w: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. – 202</w:t>
      </w:r>
      <w:r w:rsidR="00CC19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7</w:t>
      </w:r>
      <w:r w:rsidRPr="00F177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.</w:t>
      </w:r>
    </w:p>
    <w:p w:rsidR="009850D3" w:rsidRPr="00F177F9" w:rsidRDefault="009850D3" w:rsidP="00CC19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1AC" w:rsidRPr="00F177F9" w:rsidRDefault="002471AC" w:rsidP="00CC1965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Sveučilište Sjever postavlja svoje strateške </w:t>
      </w:r>
      <w:r w:rsidR="00792D30"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ciljeve </w:t>
      </w: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s pripadajućim zadacima za razdoblje 202</w:t>
      </w:r>
      <w:r w:rsidR="00CC1965">
        <w:rPr>
          <w:rFonts w:ascii="Times New Roman" w:eastAsia="Calibri" w:hAnsi="Times New Roman" w:cs="Times New Roman"/>
          <w:kern w:val="3"/>
          <w:sz w:val="24"/>
          <w:szCs w:val="24"/>
        </w:rPr>
        <w:t>5</w:t>
      </w: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. – 202</w:t>
      </w:r>
      <w:r w:rsidR="00CC1965">
        <w:rPr>
          <w:rFonts w:ascii="Times New Roman" w:eastAsia="Calibri" w:hAnsi="Times New Roman" w:cs="Times New Roman"/>
          <w:kern w:val="3"/>
          <w:sz w:val="24"/>
          <w:szCs w:val="24"/>
        </w:rPr>
        <w:t>7</w:t>
      </w: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. unutar sljedećih strateških područja</w:t>
      </w:r>
      <w:r w:rsidR="00792D30" w:rsidRPr="00F177F9">
        <w:rPr>
          <w:rStyle w:val="Referencafusnote"/>
          <w:rFonts w:ascii="Times New Roman" w:eastAsia="Calibri" w:hAnsi="Times New Roman" w:cs="Times New Roman"/>
          <w:kern w:val="3"/>
          <w:sz w:val="24"/>
          <w:szCs w:val="24"/>
        </w:rPr>
        <w:footnoteReference w:id="1"/>
      </w: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:</w:t>
      </w:r>
    </w:p>
    <w:p w:rsidR="00C657A8" w:rsidRPr="00F177F9" w:rsidRDefault="00C657A8" w:rsidP="00CC1965">
      <w:p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B47279" w:rsidRPr="00F177F9" w:rsidRDefault="00792D30" w:rsidP="00CC1965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NASTAVNI PROCES I STUDENTSKI STANDARD</w:t>
      </w:r>
      <w:r w:rsidR="00B47279"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– CILJEVI</w:t>
      </w:r>
    </w:p>
    <w:p w:rsidR="00B47279" w:rsidRPr="00F177F9" w:rsidRDefault="00B4727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p</w:t>
      </w:r>
      <w:r w:rsidR="00E34C31" w:rsidRPr="00F177F9">
        <w:rPr>
          <w:rFonts w:ascii="Times New Roman" w:eastAsia="Calibri" w:hAnsi="Times New Roman" w:cs="Times New Roman"/>
          <w:kern w:val="3"/>
          <w:sz w:val="24"/>
          <w:szCs w:val="24"/>
        </w:rPr>
        <w:t>ovećanje kvalitete nastavnog procesa</w:t>
      </w:r>
    </w:p>
    <w:p w:rsidR="00796B01" w:rsidRPr="00F177F9" w:rsidRDefault="00B4727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p</w:t>
      </w:r>
      <w:r w:rsidR="00D502E2" w:rsidRPr="00F177F9">
        <w:rPr>
          <w:rFonts w:ascii="Times New Roman" w:eastAsia="Calibri" w:hAnsi="Times New Roman" w:cs="Times New Roman"/>
          <w:kern w:val="3"/>
          <w:sz w:val="24"/>
          <w:szCs w:val="24"/>
        </w:rPr>
        <w:t>ovećanje uspješnosti studiranja i postignuća studenata te podizanje students</w:t>
      </w:r>
      <w:r w:rsidR="00796B01" w:rsidRPr="00F177F9">
        <w:rPr>
          <w:rFonts w:ascii="Times New Roman" w:eastAsia="Calibri" w:hAnsi="Times New Roman" w:cs="Times New Roman"/>
          <w:kern w:val="3"/>
          <w:sz w:val="24"/>
          <w:szCs w:val="24"/>
        </w:rPr>
        <w:t>k</w:t>
      </w:r>
      <w:r w:rsidR="00D502E2" w:rsidRPr="00F177F9">
        <w:rPr>
          <w:rFonts w:ascii="Times New Roman" w:eastAsia="Calibri" w:hAnsi="Times New Roman" w:cs="Times New Roman"/>
          <w:kern w:val="3"/>
          <w:sz w:val="24"/>
          <w:szCs w:val="24"/>
        </w:rPr>
        <w:t>og standarda</w:t>
      </w:r>
    </w:p>
    <w:p w:rsidR="00796B01" w:rsidRPr="00F177F9" w:rsidRDefault="00796B01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j</w:t>
      </w:r>
      <w:r w:rsidR="00D502E2" w:rsidRPr="00F177F9">
        <w:rPr>
          <w:rFonts w:ascii="Times New Roman" w:eastAsia="Calibri" w:hAnsi="Times New Roman" w:cs="Times New Roman"/>
          <w:kern w:val="3"/>
          <w:sz w:val="24"/>
          <w:szCs w:val="24"/>
        </w:rPr>
        <w:t>ačanje nastavne baze, znanstvenih, umjetničkih i stručnih kompetencija nastavnika, međunarodne suradnje i uvjeta za rad nastavnika</w:t>
      </w:r>
    </w:p>
    <w:p w:rsidR="00006E21" w:rsidRPr="00F177F9" w:rsidRDefault="00796B01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r</w:t>
      </w:r>
      <w:r w:rsidR="00006E21"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azvoj </w:t>
      </w:r>
      <w:proofErr w:type="spellStart"/>
      <w:r w:rsidR="00006E21" w:rsidRPr="00F177F9">
        <w:rPr>
          <w:rFonts w:ascii="Times New Roman" w:eastAsia="Calibri" w:hAnsi="Times New Roman" w:cs="Times New Roman"/>
          <w:kern w:val="3"/>
          <w:sz w:val="24"/>
          <w:szCs w:val="24"/>
        </w:rPr>
        <w:t>alumni</w:t>
      </w:r>
      <w:proofErr w:type="spellEnd"/>
      <w:r w:rsidR="00006E21"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 zajednice</w:t>
      </w:r>
    </w:p>
    <w:p w:rsidR="00792D30" w:rsidRPr="00F177F9" w:rsidRDefault="00792D30" w:rsidP="00CC1965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ZNANSTVENO-ISTRAŽIVAČKA I UMJETNIČKA DJELATNOST</w:t>
      </w:r>
    </w:p>
    <w:p w:rsidR="00792D30" w:rsidRPr="00F177F9" w:rsidRDefault="00792D30" w:rsidP="00CC1965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SUSTAV OSIGURANJA KVALITETE</w:t>
      </w:r>
    </w:p>
    <w:p w:rsidR="00796B01" w:rsidRPr="00F177F9" w:rsidRDefault="00796B01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jačanje organizacije i funkcioniranja Odjela za kvalitetu te praćenje i poboljšanje sustava za osiguranje kvalitete</w:t>
      </w:r>
    </w:p>
    <w:p w:rsidR="00796B01" w:rsidRPr="00F177F9" w:rsidRDefault="00796B01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implementacija zahtjeva aktualne ESG norme</w:t>
      </w:r>
    </w:p>
    <w:p w:rsidR="00D151E9" w:rsidRPr="00F177F9" w:rsidRDefault="00796B01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uspostava nadzora nad funkcioniranjem sustava za osiguranje kvalitete</w:t>
      </w:r>
    </w:p>
    <w:p w:rsidR="00792D30" w:rsidRPr="00F177F9" w:rsidRDefault="00792D30" w:rsidP="00CC1965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MEĐUNARODNA SURADNJA, INTERNACIONALIZACIJA I MOBILNOST</w:t>
      </w:r>
    </w:p>
    <w:p w:rsidR="00F84C33" w:rsidRPr="00F177F9" w:rsidRDefault="00F84C33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jačanje aktivnosti Odjela za znanost, umjetnički rad i međunarodnu suradnju i Odjela za EU fondove, razvojne projekte i suradnju s gospodarstvom i transfer tehnologija</w:t>
      </w:r>
    </w:p>
    <w:p w:rsidR="00AF4E09" w:rsidRPr="00F177F9" w:rsidRDefault="00AF4E0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internacionalizacija nastavnog procesa i cijele ustanove </w:t>
      </w:r>
    </w:p>
    <w:p w:rsidR="00F84C33" w:rsidRPr="00F177F9" w:rsidRDefault="00AF4E0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aktivno poticanje daljnjeg razvoja mobilnosti nastavnika i suradnika, studenata i nenastavnog osoblja</w:t>
      </w:r>
    </w:p>
    <w:p w:rsidR="00792D30" w:rsidRPr="00F177F9" w:rsidRDefault="00792D30" w:rsidP="00CC1965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ORGANIZACIJSKI RAZVOJ</w:t>
      </w:r>
    </w:p>
    <w:p w:rsidR="00AF4E09" w:rsidRPr="00F177F9" w:rsidRDefault="00AF4E0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razvoj ljudskih resursa</w:t>
      </w:r>
    </w:p>
    <w:p w:rsidR="00AF4E09" w:rsidRPr="00F177F9" w:rsidRDefault="00AF4E0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razvoj materijalnih i financijskih resursa</w:t>
      </w:r>
    </w:p>
    <w:p w:rsidR="00792D30" w:rsidRPr="00F177F9" w:rsidRDefault="00792D30" w:rsidP="00CC1965">
      <w:pPr>
        <w:pStyle w:val="Odlomakpopisa"/>
        <w:numPr>
          <w:ilvl w:val="0"/>
          <w:numId w:val="2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lastRenderedPageBreak/>
        <w:t>DRUŠTVENA ODGOVORNOST</w:t>
      </w:r>
    </w:p>
    <w:p w:rsidR="00AF4E09" w:rsidRPr="00F177F9" w:rsidRDefault="00AF4E0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vođenje aktivne upisne politike s ciljem povećanja broja visokoobrazovanih</w:t>
      </w:r>
    </w:p>
    <w:p w:rsidR="00AF4E09" w:rsidRPr="00F177F9" w:rsidRDefault="00AF4E0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pozicioniranje Sveučilišta Sjever u lokalnoj i regionalnoj zajednici</w:t>
      </w:r>
    </w:p>
    <w:p w:rsidR="00AF4E09" w:rsidRPr="00F177F9" w:rsidRDefault="00AF4E0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>promoviranje ekološke svijesti u zajednici</w:t>
      </w:r>
    </w:p>
    <w:p w:rsidR="00AF4E09" w:rsidRPr="00F177F9" w:rsidRDefault="00AF4E09" w:rsidP="00CC1965">
      <w:pPr>
        <w:pStyle w:val="Odlomakpopisa"/>
        <w:numPr>
          <w:ilvl w:val="0"/>
          <w:numId w:val="5"/>
        </w:numPr>
        <w:suppressAutoHyphens/>
        <w:autoSpaceDN w:val="0"/>
        <w:spacing w:after="0" w:line="276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kern w:val="3"/>
          <w:sz w:val="24"/>
          <w:szCs w:val="24"/>
        </w:rPr>
        <w:t xml:space="preserve">promoviranje i podupiranje društveno prihvatljivih </w:t>
      </w:r>
      <w:r w:rsidR="00C657A8" w:rsidRPr="00F177F9">
        <w:rPr>
          <w:rFonts w:ascii="Times New Roman" w:eastAsia="Calibri" w:hAnsi="Times New Roman" w:cs="Times New Roman"/>
          <w:kern w:val="3"/>
          <w:sz w:val="24"/>
          <w:szCs w:val="24"/>
        </w:rPr>
        <w:t>vrijednosti</w:t>
      </w:r>
    </w:p>
    <w:p w:rsidR="000D2A0A" w:rsidRDefault="000D2A0A" w:rsidP="00CC19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35534" w:rsidRPr="00F177F9" w:rsidRDefault="00B35534" w:rsidP="00CC19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7D89" w:rsidRPr="00F177F9" w:rsidRDefault="004D7D89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F177F9">
        <w:rPr>
          <w:rFonts w:ascii="Times New Roman" w:hAnsi="Times New Roman" w:cs="Times New Roman"/>
          <w:b/>
          <w:i/>
          <w:noProof/>
          <w:sz w:val="24"/>
          <w:szCs w:val="24"/>
        </w:rPr>
        <w:t>CILJEVI PROVEDBE PROGRAMA U TROGODIŠNJEM RAZDOBLJU I POKAZATELJI USPJEŠNOSTI KOJIMA ĆE SE MJERITI OSTVARENJE TIH CILJEVA</w:t>
      </w:r>
    </w:p>
    <w:p w:rsidR="00A36B81" w:rsidRPr="00F177F9" w:rsidRDefault="00A36B81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657A8" w:rsidRPr="00F177F9" w:rsidRDefault="00C657A8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06E21" w:rsidRPr="00C650A4" w:rsidRDefault="00006E21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650A4">
        <w:rPr>
          <w:rFonts w:ascii="Times New Roman" w:hAnsi="Times New Roman" w:cs="Times New Roman"/>
          <w:b/>
          <w:i/>
          <w:noProof/>
          <w:sz w:val="24"/>
          <w:szCs w:val="24"/>
        </w:rPr>
        <w:t>CILJ 1 – NASTAVNI PROCES I STUDENTSKI STANDARD</w:t>
      </w:r>
    </w:p>
    <w:p w:rsidR="00CC1965" w:rsidRPr="00C650A4" w:rsidRDefault="00CC1965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650A4">
        <w:rPr>
          <w:rFonts w:ascii="Times New Roman" w:hAnsi="Times New Roman" w:cs="Times New Roman"/>
          <w:b/>
          <w:i/>
          <w:noProof/>
          <w:sz w:val="24"/>
          <w:szCs w:val="24"/>
        </w:rPr>
        <w:t>STRATEŠKI CILJ</w:t>
      </w:r>
      <w:r w:rsidR="00011F57" w:rsidRPr="00C650A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1.1.</w:t>
      </w:r>
      <w:r w:rsidRPr="00C650A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– Povećanje kvalitete nastavnog procesa</w:t>
      </w:r>
    </w:p>
    <w:p w:rsidR="00006E21" w:rsidRPr="00F177F9" w:rsidRDefault="00006E21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0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0"/>
        <w:gridCol w:w="1896"/>
        <w:gridCol w:w="1722"/>
        <w:gridCol w:w="1575"/>
      </w:tblGrid>
      <w:tr w:rsidR="004D7D89" w:rsidRPr="00F177F9" w:rsidTr="00832EBA">
        <w:trPr>
          <w:trHeight w:val="30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89" w:rsidRPr="00F177F9" w:rsidRDefault="004D7D89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89" w:rsidRPr="00F177F9" w:rsidRDefault="004D7D89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89" w:rsidRPr="00F177F9" w:rsidRDefault="004D7D89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D89" w:rsidRPr="00F177F9" w:rsidRDefault="004D7D89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Rok</w:t>
            </w:r>
          </w:p>
        </w:tc>
      </w:tr>
      <w:tr w:rsidR="004D7D89" w:rsidRPr="00CC1965" w:rsidTr="00832EBA">
        <w:trPr>
          <w:trHeight w:val="485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CC1965" w:rsidRDefault="00CC1965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Ustrojiti kvalitetniju provjeru redovitosti pohađanja nastave kao elementa utvrđivanja ispunjavanja obveza studenata i usklađivanje istog s ECTS bodovima.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CC1965" w:rsidRDefault="00CC1965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Prorektor za financije i opće poslove, Prorektor za nastavu i studentska pitanja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CC1965" w:rsidRDefault="00CC1965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Implementacija elektroničke evidencije prisutnosti na nastavi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7D89" w:rsidRPr="00CC1965" w:rsidRDefault="00CC1965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do kraja 2025.</w:t>
            </w:r>
          </w:p>
        </w:tc>
      </w:tr>
      <w:tr w:rsidR="00CC1965" w:rsidRPr="00CC1965" w:rsidTr="00832EBA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65" w:rsidRPr="00CC1965" w:rsidRDefault="00CC1965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Uvesti stručnu praksu na sveučilišnim studijskim programima (bez dodjeljivanja ECTS-a) u trajanju od 20 radnih dana, između 2. i 3. godine prijediplomskog studija (uvjet za upis u 3. godinu studija).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65" w:rsidRPr="00CC1965" w:rsidRDefault="00CC1965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 xml:space="preserve">Prorektor za nastavu i studentska pitanja, Prorektor za suradnju s gospodarstvom, EU projekte i </w:t>
            </w:r>
            <w:proofErr w:type="spellStart"/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međuinstitucijsku</w:t>
            </w:r>
            <w:proofErr w:type="spellEnd"/>
            <w:r w:rsidRPr="00CC1965">
              <w:rPr>
                <w:rFonts w:ascii="Times New Roman" w:hAnsi="Times New Roman" w:cs="Times New Roman"/>
                <w:sz w:val="16"/>
                <w:szCs w:val="16"/>
              </w:rPr>
              <w:t xml:space="preserve"> suradnju, Pročelnici odjela, Odjel za razvoj karijera (</w:t>
            </w:r>
            <w:proofErr w:type="spellStart"/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Alumni</w:t>
            </w:r>
            <w:proofErr w:type="spellEnd"/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), podršku studentima i cjeloživotno učenje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65" w:rsidRPr="00CC1965" w:rsidRDefault="00CC1965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Broj sveučilišnih prijediplomskih odjela na kojima je uvedena stručna praksa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965" w:rsidRPr="00CC1965" w:rsidRDefault="00CC1965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do kraja 2025.</w:t>
            </w:r>
          </w:p>
        </w:tc>
      </w:tr>
    </w:tbl>
    <w:p w:rsidR="00E34C31" w:rsidRDefault="00E34C31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395B47" w:rsidRPr="00F177F9" w:rsidRDefault="00395B47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650A4" w:rsidRPr="00C650A4" w:rsidRDefault="00C650A4" w:rsidP="00C650A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650A4">
        <w:rPr>
          <w:rFonts w:ascii="Times New Roman" w:hAnsi="Times New Roman" w:cs="Times New Roman"/>
          <w:b/>
          <w:i/>
          <w:noProof/>
          <w:sz w:val="24"/>
          <w:szCs w:val="24"/>
        </w:rPr>
        <w:t>STRATEŠKI CILJ 1.2. – Povećanje uspješnosti studiranja i postignuća studenata te podizanje studentskog standarda</w:t>
      </w:r>
    </w:p>
    <w:p w:rsidR="00E34C31" w:rsidRPr="00F177F9" w:rsidRDefault="00E34C31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tbl>
      <w:tblPr>
        <w:tblW w:w="90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0"/>
        <w:gridCol w:w="1896"/>
        <w:gridCol w:w="1722"/>
        <w:gridCol w:w="1575"/>
      </w:tblGrid>
      <w:tr w:rsidR="00395B47" w:rsidRPr="00F177F9" w:rsidTr="00EB3B3D">
        <w:trPr>
          <w:trHeight w:val="300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A4" w:rsidRPr="00F177F9" w:rsidRDefault="00C650A4" w:rsidP="00EB3B3D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A4" w:rsidRPr="00F177F9" w:rsidRDefault="00C650A4" w:rsidP="00EB3B3D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A4" w:rsidRPr="00F177F9" w:rsidRDefault="00C650A4" w:rsidP="00EB3B3D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0A4" w:rsidRPr="00F177F9" w:rsidRDefault="00C650A4" w:rsidP="00EB3B3D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Rok</w:t>
            </w:r>
          </w:p>
        </w:tc>
      </w:tr>
      <w:tr w:rsidR="00395B47" w:rsidRPr="00F177F9" w:rsidTr="00EB3B3D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CC1965" w:rsidRDefault="00C650A4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Osigurati financijsku potporu namijenjenu radu Studentskog zbora Sveučilišta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CC1965" w:rsidRDefault="00C650A4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Prorektor za nastavu i studentska pitanja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CC1965" w:rsidRDefault="00C650A4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Iznos sredstava alociranih prema Studentskom zboru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CC1965" w:rsidRDefault="00C650A4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1965">
              <w:rPr>
                <w:rFonts w:ascii="Times New Roman" w:hAnsi="Times New Roman" w:cs="Times New Roman"/>
                <w:sz w:val="16"/>
                <w:szCs w:val="16"/>
              </w:rPr>
              <w:t>Kontinuirano</w:t>
            </w:r>
          </w:p>
        </w:tc>
      </w:tr>
      <w:tr w:rsidR="00395B47" w:rsidRPr="00395B47" w:rsidTr="00EB3B3D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395B47" w:rsidRDefault="00C650A4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Izgraditi studentski domu u Sveučilišnom centru Koprivnica.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395B47" w:rsidRDefault="00C650A4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Rektor,</w:t>
            </w:r>
            <w:r w:rsidR="00395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Senat,</w:t>
            </w:r>
            <w:r w:rsidR="00395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Prorektor Sveučilišnog</w:t>
            </w:r>
            <w:r w:rsidR="00395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centra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395B47" w:rsidRDefault="00C650A4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Izgrađeni</w:t>
            </w:r>
            <w:r w:rsidR="00395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Studentski</w:t>
            </w:r>
            <w:r w:rsidR="00395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dom</w:t>
            </w:r>
            <w:r w:rsidR="00395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395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oko sto</w:t>
            </w:r>
            <w:r w:rsidR="00395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ležajeva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395B47" w:rsidRDefault="00395B4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2024.-</w:t>
            </w:r>
            <w:r w:rsidR="00C650A4" w:rsidRPr="00395B47">
              <w:rPr>
                <w:rFonts w:ascii="Times New Roman" w:hAnsi="Times New Roman" w:cs="Times New Roman"/>
                <w:sz w:val="16"/>
                <w:szCs w:val="16"/>
              </w:rPr>
              <w:t>2027.</w:t>
            </w:r>
          </w:p>
        </w:tc>
      </w:tr>
      <w:tr w:rsidR="00395B47" w:rsidRPr="00395B47" w:rsidTr="00EB3B3D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B47" w:rsidRPr="00395B47" w:rsidRDefault="00395B4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Poticati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studente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u suradnji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mentorima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na prijavljivanje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radova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za Rektorovu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nagradu.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B47" w:rsidRPr="00395B47" w:rsidRDefault="00395B4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Pročelnici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odjela, Nastavnici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B47" w:rsidRPr="00395B47" w:rsidRDefault="00395B4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prijavljenih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radova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za Rektorovu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nagradu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5B47" w:rsidRPr="00395B47" w:rsidRDefault="00395B4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Kontinuirano</w:t>
            </w:r>
          </w:p>
        </w:tc>
      </w:tr>
      <w:tr w:rsidR="00395B47" w:rsidRPr="00395B47" w:rsidTr="00EB3B3D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395B47" w:rsidRDefault="00395B4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Poticati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studente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na veću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aktivnost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kroz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Erasmus</w:t>
            </w:r>
            <w:proofErr w:type="spellEnd"/>
            <w:r w:rsidRPr="00395B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programe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sudjelovanje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na međunarodnim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projektima. Također,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poticati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studente doktorskih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studija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boravak 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inozemnim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sveučilištima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u svrhu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istraživanja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potrebe doktorske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disertacije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ili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svrhu povećanja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istraživačkih kompetencija.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395B47" w:rsidRDefault="00395B4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Pročelnici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odjela, Nastavnici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395B47" w:rsidRDefault="00395B4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studenata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doktoranada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koji ostvaruju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boravak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stranom sveučilištu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50A4" w:rsidRPr="00395B47" w:rsidRDefault="00C650A4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5B47">
              <w:rPr>
                <w:rFonts w:ascii="Times New Roman" w:hAnsi="Times New Roman" w:cs="Times New Roman"/>
                <w:sz w:val="16"/>
                <w:szCs w:val="16"/>
              </w:rPr>
              <w:t>Kontinuirano</w:t>
            </w:r>
          </w:p>
        </w:tc>
      </w:tr>
    </w:tbl>
    <w:p w:rsidR="00C650A4" w:rsidRDefault="00C650A4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704596" w:rsidRDefault="00704596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D57399" w:rsidRDefault="00D57399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C650A4">
        <w:rPr>
          <w:rFonts w:ascii="Times New Roman" w:hAnsi="Times New Roman" w:cs="Times New Roman"/>
          <w:b/>
          <w:i/>
          <w:noProof/>
          <w:sz w:val="24"/>
          <w:szCs w:val="24"/>
        </w:rPr>
        <w:t>STRATEŠKI CILJ 1.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3</w:t>
      </w:r>
      <w:r w:rsidRPr="00C650A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. – </w:t>
      </w:r>
      <w:r w:rsidR="00704596">
        <w:rPr>
          <w:rFonts w:ascii="Times New Roman" w:hAnsi="Times New Roman" w:cs="Times New Roman"/>
          <w:b/>
          <w:i/>
          <w:noProof/>
          <w:sz w:val="24"/>
          <w:szCs w:val="24"/>
        </w:rPr>
        <w:t>Jačanje nastavne baze, znanstvenih, umjetničkih i stručnih kompetencija nastavnika, međunarodne suradnje i uvjeta za rad nastavnika</w:t>
      </w:r>
    </w:p>
    <w:p w:rsidR="00C650A4" w:rsidRDefault="00C650A4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tbl>
      <w:tblPr>
        <w:tblW w:w="90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0"/>
        <w:gridCol w:w="1896"/>
        <w:gridCol w:w="1722"/>
        <w:gridCol w:w="1575"/>
      </w:tblGrid>
      <w:tr w:rsidR="008C4EE7" w:rsidRPr="008C4EE7" w:rsidTr="00EB3B3D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E7" w:rsidRPr="008C4EE7" w:rsidRDefault="008C4EE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EE7">
              <w:rPr>
                <w:rFonts w:ascii="Times New Roman" w:hAnsi="Times New Roman" w:cs="Times New Roman"/>
                <w:sz w:val="16"/>
                <w:szCs w:val="16"/>
              </w:rPr>
              <w:t>Zapošljavati nove kadrove na znanstveno-nastavnim, umjetničko-nastavnim, nastavnim i suradničkim radnim mjestima te nenastavnog i stručnog osoblja prema potrebama i mogućnostima Sveučilišta Sjever.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E7" w:rsidRPr="008C4EE7" w:rsidRDefault="008C4EE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EE7">
              <w:rPr>
                <w:rFonts w:ascii="Times New Roman" w:hAnsi="Times New Roman" w:cs="Times New Roman"/>
                <w:sz w:val="16"/>
                <w:szCs w:val="16"/>
              </w:rPr>
              <w:t>Rektor, Senat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E7" w:rsidRPr="008C4EE7" w:rsidRDefault="008C4EE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EE7">
              <w:rPr>
                <w:rFonts w:ascii="Times New Roman" w:hAnsi="Times New Roman" w:cs="Times New Roman"/>
                <w:sz w:val="16"/>
                <w:szCs w:val="16"/>
              </w:rPr>
              <w:t>Broj novozaposlenih djelatnika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E7" w:rsidRPr="008C4EE7" w:rsidRDefault="008C4EE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EE7">
              <w:rPr>
                <w:rFonts w:ascii="Times New Roman" w:hAnsi="Times New Roman" w:cs="Times New Roman"/>
                <w:sz w:val="16"/>
                <w:szCs w:val="16"/>
              </w:rPr>
              <w:t>Kontinuirano</w:t>
            </w:r>
          </w:p>
        </w:tc>
      </w:tr>
      <w:tr w:rsidR="008C4EE7" w:rsidRPr="008C4EE7" w:rsidTr="00EB3B3D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E7" w:rsidRPr="008C4EE7" w:rsidRDefault="008C4EE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EE7">
              <w:rPr>
                <w:rFonts w:ascii="Times New Roman" w:hAnsi="Times New Roman" w:cs="Times New Roman"/>
                <w:sz w:val="16"/>
                <w:szCs w:val="16"/>
              </w:rPr>
              <w:t>Povećati iznos sredstava raspoloživih za podupiranje znanstvene afirmacije i prepoznatljivosti svojih zaposlenika. Sveučilište financira objavu radova svojih nastavnika u eminentnim publikacijama.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E7" w:rsidRPr="008C4EE7" w:rsidRDefault="008C4EE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EE7">
              <w:rPr>
                <w:rFonts w:ascii="Times New Roman" w:hAnsi="Times New Roman" w:cs="Times New Roman"/>
                <w:sz w:val="16"/>
                <w:szCs w:val="16"/>
              </w:rPr>
              <w:t>Prorektor za znanstveno umjetnički rad i međunarodnu suradnju, Prorektor za financije i opće poslove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E7" w:rsidRPr="008C4EE7" w:rsidRDefault="008C4EE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EE7">
              <w:rPr>
                <w:rFonts w:ascii="Times New Roman" w:hAnsi="Times New Roman" w:cs="Times New Roman"/>
                <w:sz w:val="16"/>
                <w:szCs w:val="16"/>
              </w:rPr>
              <w:t>Broj sufinanciranih objavljenih radova u eminentnim publikacijama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4EE7" w:rsidRPr="008C4EE7" w:rsidRDefault="008C4EE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C4EE7">
              <w:rPr>
                <w:rFonts w:ascii="Times New Roman" w:hAnsi="Times New Roman" w:cs="Times New Roman"/>
                <w:sz w:val="16"/>
                <w:szCs w:val="16"/>
              </w:rPr>
              <w:t>Kontinuirano</w:t>
            </w:r>
          </w:p>
        </w:tc>
      </w:tr>
      <w:tr w:rsidR="00EF1DD7" w:rsidRPr="00EF1DD7" w:rsidTr="00EB3B3D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D7" w:rsidRPr="00EF1DD7" w:rsidRDefault="00EF1DD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Poticati transparentnost,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pravednost i primjenu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mjera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poput nagrađivanja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nastavnika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za dodatni rad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(isplaćuje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se naknada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prekovremeni rad izvan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nastavne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norme).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D7" w:rsidRPr="00EF1DD7" w:rsidRDefault="00EF1DD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Prorektor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financije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i opće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poslove,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Pročelnici odjela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D7" w:rsidRPr="00EF1DD7" w:rsidRDefault="00EF1DD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Iznos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sredstava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isplaćenih</w:t>
            </w:r>
            <w:r w:rsidR="002459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za dodatni rad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DD7" w:rsidRPr="00EF1DD7" w:rsidRDefault="00EF1DD7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F1DD7">
              <w:rPr>
                <w:rFonts w:ascii="Times New Roman" w:hAnsi="Times New Roman" w:cs="Times New Roman"/>
                <w:sz w:val="16"/>
                <w:szCs w:val="16"/>
              </w:rPr>
              <w:t>Kontinuirano</w:t>
            </w:r>
          </w:p>
        </w:tc>
      </w:tr>
    </w:tbl>
    <w:p w:rsidR="00C650A4" w:rsidRDefault="00C650A4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B35534" w:rsidRDefault="00B35534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3D1961" w:rsidRDefault="003D1961" w:rsidP="003D1961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C650A4">
        <w:rPr>
          <w:rFonts w:ascii="Times New Roman" w:hAnsi="Times New Roman" w:cs="Times New Roman"/>
          <w:b/>
          <w:i/>
          <w:noProof/>
          <w:sz w:val="24"/>
          <w:szCs w:val="24"/>
        </w:rPr>
        <w:t>STRATEŠKI CILJ 1.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4</w:t>
      </w:r>
      <w:r w:rsidRPr="00C650A4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>Razvoj alumni zajednice</w:t>
      </w:r>
    </w:p>
    <w:p w:rsidR="00C650A4" w:rsidRDefault="00C650A4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tbl>
      <w:tblPr>
        <w:tblW w:w="90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0"/>
        <w:gridCol w:w="1896"/>
        <w:gridCol w:w="1722"/>
        <w:gridCol w:w="1575"/>
      </w:tblGrid>
      <w:tr w:rsidR="00CD4C0B" w:rsidRPr="00CD4C0B" w:rsidTr="00EB3B3D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61" w:rsidRPr="00CD4C0B" w:rsidRDefault="003D1961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Ojačati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utjecaj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alumnija</w:t>
            </w:r>
            <w:proofErr w:type="spellEnd"/>
            <w:r w:rsidRPr="00CD4C0B">
              <w:rPr>
                <w:rFonts w:ascii="Times New Roman" w:hAnsi="Times New Roman" w:cs="Times New Roman"/>
                <w:sz w:val="16"/>
                <w:szCs w:val="16"/>
              </w:rPr>
              <w:t xml:space="preserve"> u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provedbi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nastave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pojedinih kolegija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jer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kao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bivši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studenti koji rade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ustruci</w:t>
            </w:r>
            <w:proofErr w:type="spellEnd"/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mogu skrenuti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pozornost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dijelove nastave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koji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bi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se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mogli unaprijediti.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61" w:rsidRPr="00CD4C0B" w:rsidRDefault="003D1961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Odjel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razvoj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karijera (</w:t>
            </w:r>
            <w:proofErr w:type="spellStart"/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Alumni</w:t>
            </w:r>
            <w:proofErr w:type="spellEnd"/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podršku studentima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cjeloživotno učenje,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Pročelnici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odjela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61" w:rsidRPr="00CD4C0B" w:rsidRDefault="003D1961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Broj izmjena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dopuna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izvedbi nastave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na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pojedinom</w:t>
            </w:r>
            <w:r w:rsidR="00CD4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kolegiju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61" w:rsidRPr="00CD4C0B" w:rsidRDefault="003D1961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Kontinuirano</w:t>
            </w:r>
          </w:p>
        </w:tc>
      </w:tr>
      <w:tr w:rsidR="00CD4C0B" w:rsidRPr="00CD4C0B" w:rsidTr="00EB3B3D">
        <w:trPr>
          <w:trHeight w:val="1052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61" w:rsidRPr="00CD4C0B" w:rsidRDefault="00CD4C0B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Osigurati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bolju povezanost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alumnija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matičnih odjela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kroz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promociju Sveučilišta,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gostujuća predavanja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sudjelovanje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u radu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životu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Sveučilišta.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61" w:rsidRPr="00CD4C0B" w:rsidRDefault="00CD4C0B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Odjel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razvoj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karijera (</w:t>
            </w:r>
            <w:proofErr w:type="spellStart"/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Alumni</w:t>
            </w:r>
            <w:proofErr w:type="spellEnd"/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podršku studentima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cjeloživotno učenje,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Pročelnici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odjela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61" w:rsidRPr="00CD4C0B" w:rsidRDefault="00CD4C0B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Broj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aktivnih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alumnija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961" w:rsidRPr="00CD4C0B" w:rsidRDefault="003D1961" w:rsidP="00EB3B3D">
            <w:pPr>
              <w:suppressAutoHyphens/>
              <w:autoSpaceDN w:val="0"/>
              <w:spacing w:before="60" w:after="6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4C0B">
              <w:rPr>
                <w:rFonts w:ascii="Times New Roman" w:hAnsi="Times New Roman" w:cs="Times New Roman"/>
                <w:sz w:val="16"/>
                <w:szCs w:val="16"/>
              </w:rPr>
              <w:t>Kontinuirano</w:t>
            </w:r>
          </w:p>
        </w:tc>
      </w:tr>
    </w:tbl>
    <w:p w:rsidR="003D1961" w:rsidRDefault="003D1961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657A8" w:rsidRPr="00F177F9" w:rsidRDefault="00C657A8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757EA" w:rsidRPr="00750D3F" w:rsidRDefault="00C757EA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</w:pPr>
      <w:r w:rsidRPr="00750D3F">
        <w:rPr>
          <w:rFonts w:ascii="Times New Roman" w:eastAsia="Calibri" w:hAnsi="Times New Roman" w:cs="Times New Roman"/>
          <w:b/>
          <w:i/>
          <w:kern w:val="3"/>
          <w:sz w:val="24"/>
          <w:szCs w:val="24"/>
        </w:rPr>
        <w:t>CILJ 2 - ZNANSTVENO-ISTRAŽIVAČKA I UMJETNIČKA DJELATNOST</w:t>
      </w:r>
      <w:r w:rsidR="00BB76E4" w:rsidRPr="00750D3F">
        <w:rPr>
          <w:rStyle w:val="Referencafusnote"/>
          <w:rFonts w:ascii="Times New Roman" w:eastAsia="Calibri" w:hAnsi="Times New Roman" w:cs="Times New Roman"/>
          <w:b/>
          <w:i/>
          <w:kern w:val="3"/>
          <w:sz w:val="24"/>
          <w:szCs w:val="24"/>
        </w:rPr>
        <w:footnoteReference w:id="2"/>
      </w:r>
    </w:p>
    <w:p w:rsidR="00C757EA" w:rsidRPr="00F177F9" w:rsidRDefault="00D151E9" w:rsidP="00CC1965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i</w:t>
      </w:r>
      <w:r w:rsidR="00EA2143"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straži</w:t>
      </w: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vačka izvrsnost i osiguravanje interdisciplinarnosti</w:t>
      </w:r>
    </w:p>
    <w:p w:rsidR="00D151E9" w:rsidRPr="00F177F9" w:rsidRDefault="00D151E9" w:rsidP="00CC1965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osiguranje kvalitete znanstvene djelatnosti</w:t>
      </w:r>
    </w:p>
    <w:p w:rsidR="00D151E9" w:rsidRPr="00F177F9" w:rsidRDefault="00D151E9" w:rsidP="00CC1965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međunarodna suradnja</w:t>
      </w:r>
    </w:p>
    <w:p w:rsidR="00D151E9" w:rsidRPr="00F177F9" w:rsidRDefault="00D151E9" w:rsidP="00CC1965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podučavanje transfernih vještina i suradnja s gospodarstvom</w:t>
      </w:r>
    </w:p>
    <w:p w:rsidR="00D151E9" w:rsidRPr="00F177F9" w:rsidRDefault="00D151E9" w:rsidP="00CC1965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digitalna transformacija i održivost</w:t>
      </w:r>
    </w:p>
    <w:p w:rsidR="00D151E9" w:rsidRPr="00F177F9" w:rsidRDefault="00D151E9" w:rsidP="00CC1965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atraktivno institucionalno ozračje</w:t>
      </w:r>
    </w:p>
    <w:p w:rsidR="00D151E9" w:rsidRPr="00F177F9" w:rsidRDefault="00D151E9" w:rsidP="00CC1965">
      <w:pPr>
        <w:pStyle w:val="Odlomakpopisa"/>
        <w:numPr>
          <w:ilvl w:val="0"/>
          <w:numId w:val="4"/>
        </w:num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Cs/>
          <w:kern w:val="3"/>
          <w:sz w:val="24"/>
          <w:szCs w:val="24"/>
        </w:rPr>
      </w:pPr>
      <w:r w:rsidRPr="00F177F9">
        <w:rPr>
          <w:rFonts w:ascii="Times New Roman" w:eastAsia="Calibri" w:hAnsi="Times New Roman" w:cs="Times New Roman"/>
          <w:bCs/>
          <w:kern w:val="3"/>
          <w:sz w:val="24"/>
          <w:szCs w:val="24"/>
        </w:rPr>
        <w:t>popularizacija znanosti i umjetnosti te promoviranje Sveučilišta Sjever</w:t>
      </w:r>
    </w:p>
    <w:p w:rsidR="00D151E9" w:rsidRPr="00F177F9" w:rsidRDefault="00D151E9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D151E9" w:rsidRPr="00750D3F" w:rsidRDefault="00D151E9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50D3F"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t>CILJ 3 – SUSTAV OSIGURANJA KVALITETE</w:t>
      </w:r>
    </w:p>
    <w:p w:rsidR="00832EBA" w:rsidRPr="00F177F9" w:rsidRDefault="00832EBA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92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935"/>
        <w:gridCol w:w="1929"/>
        <w:gridCol w:w="1431"/>
      </w:tblGrid>
      <w:tr w:rsidR="00832EBA" w:rsidRPr="00F177F9" w:rsidTr="00832EBA">
        <w:trPr>
          <w:trHeight w:val="3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b/>
                <w:kern w:val="3"/>
                <w:sz w:val="16"/>
                <w:szCs w:val="16"/>
              </w:rPr>
              <w:t>Rok</w:t>
            </w:r>
          </w:p>
        </w:tc>
      </w:tr>
      <w:tr w:rsidR="00E34C31" w:rsidRPr="00F177F9" w:rsidTr="00832EBA">
        <w:trPr>
          <w:trHeight w:val="105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Redovito semestralno provoditi Studentske ankete te primijeniti rezultate ankete za poboljšanje kvalitete studiranja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Odjel za kvalitetu, Povjerenstvo za studentske ankete, Pročelnici odjela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Provedba i analiza anketa, izvješća o održanim sastancima Odjela nakon obrađene ankete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832EBA">
        <w:trPr>
          <w:trHeight w:val="82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Pokrivenost nastave stalno zaposlenim nastavnicima držati u adekvatnom postotku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 za nastavu i studentska pitanja, Pročelnici odjela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Pokrivenost nastave stalno zaposlenim nastavnicima i suradnicima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</w:tbl>
    <w:p w:rsidR="00E34C31" w:rsidRPr="00F177F9" w:rsidRDefault="00E34C31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657A8" w:rsidRPr="00F177F9" w:rsidRDefault="00C657A8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E34C31" w:rsidRPr="00750D3F" w:rsidRDefault="00D151E9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50D3F">
        <w:rPr>
          <w:rFonts w:ascii="Times New Roman" w:hAnsi="Times New Roman" w:cs="Times New Roman"/>
          <w:b/>
          <w:i/>
          <w:noProof/>
          <w:sz w:val="24"/>
          <w:szCs w:val="24"/>
        </w:rPr>
        <w:t>CILJ 4 – MEĐUNARODNA SURADNJA, INTERNACIONALIZACIJA I MOBILNOST</w:t>
      </w:r>
    </w:p>
    <w:p w:rsidR="00E34C31" w:rsidRPr="00F177F9" w:rsidRDefault="00E34C31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tbl>
      <w:tblPr>
        <w:tblW w:w="93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5"/>
        <w:gridCol w:w="2032"/>
        <w:gridCol w:w="1975"/>
        <w:gridCol w:w="1292"/>
      </w:tblGrid>
      <w:tr w:rsidR="00832EBA" w:rsidRPr="00F177F9" w:rsidTr="00374C2E">
        <w:trPr>
          <w:trHeight w:val="301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EBA" w:rsidRPr="00F177F9" w:rsidRDefault="00832EBA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Rok</w:t>
            </w:r>
          </w:p>
        </w:tc>
      </w:tr>
      <w:tr w:rsidR="00E34C31" w:rsidRPr="00F177F9" w:rsidTr="00374C2E">
        <w:trPr>
          <w:trHeight w:val="703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Poticati odlaznu mobilnost nastavnika i suradnika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 za znanstveno-umjetnički rad i međunarodnu suradnju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odlaznih mobilnost nastavnika i suradnika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374C2E">
        <w:trPr>
          <w:trHeight w:val="703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Širiti mrežu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Erasmus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partnerskih visokoškolskih ustanova. Povećati broj potpisanih ugovora o suradnji i razmjeni nastavnika i studenata s inozemnim visokoškolskim ustanovama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znanstveno-umjetnički rad i međunarodnu suradnju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potpisanih ugovora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374C2E">
        <w:trPr>
          <w:trHeight w:val="703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Poticati odlaznu mobilnost studenata, kroz povećanje interesa studenata i osiguranje sufinanciranja (izvan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Erasmus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sredstava)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znanstveno-umjetnički rad i međunarodnu suradnju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odlaznih mobilnost studenata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374C2E">
        <w:trPr>
          <w:trHeight w:val="903"/>
        </w:trPr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Povećati dolaznu mobilnost studenata povećanjem broja kolegija koji se mogu izvoditi na engleskom jeziku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znanstveno-umjetnički rad i međunarodnu suradnju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dolaznih mobilnost studenata, broj kolegija koji se mogu izvoditi na engleskom jeziku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</w:tbl>
    <w:p w:rsidR="00E34C31" w:rsidRPr="00F177F9" w:rsidRDefault="00E34C31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657A8" w:rsidRPr="00F177F9" w:rsidRDefault="00C657A8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B47279" w:rsidRPr="00750D3F" w:rsidRDefault="00B47279" w:rsidP="00CC196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50D3F">
        <w:rPr>
          <w:rFonts w:ascii="Times New Roman" w:hAnsi="Times New Roman" w:cs="Times New Roman"/>
          <w:b/>
          <w:i/>
          <w:noProof/>
          <w:sz w:val="24"/>
          <w:szCs w:val="24"/>
        </w:rPr>
        <w:t>CILJ 5 – ORGANIZACIJSKI RAZVOJ</w:t>
      </w:r>
    </w:p>
    <w:p w:rsidR="00E34C31" w:rsidRPr="00F177F9" w:rsidRDefault="00E34C31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tbl>
      <w:tblPr>
        <w:tblW w:w="93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4"/>
        <w:gridCol w:w="1942"/>
        <w:gridCol w:w="1936"/>
        <w:gridCol w:w="1440"/>
      </w:tblGrid>
      <w:tr w:rsidR="00E34C31" w:rsidRPr="00F177F9" w:rsidTr="00C657A8">
        <w:trPr>
          <w:trHeight w:val="36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Zadatak / mjera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Rok</w:t>
            </w:r>
          </w:p>
        </w:tc>
      </w:tr>
      <w:tr w:rsidR="00B47279" w:rsidRPr="00F177F9" w:rsidTr="00C657A8">
        <w:trPr>
          <w:trHeight w:val="968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9" w:rsidRPr="00750D3F" w:rsidRDefault="00B47279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Provesti digitalizaciju poslovnih procesa na Sveučilištu automatizacijom procesa ovjeravanja dokumenata digitalnim</w:t>
            </w:r>
            <w:r w:rsidR="00750D3F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</w:t>
            </w: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potpisom.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9" w:rsidRPr="00F177F9" w:rsidRDefault="00B47279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9" w:rsidRPr="00F177F9" w:rsidRDefault="00B47279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Povećana efikasnost i</w:t>
            </w:r>
          </w:p>
          <w:p w:rsidR="00B47279" w:rsidRPr="00F177F9" w:rsidRDefault="00B47279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sigurnost, smanjeni troškovi rada, ispisa i dostave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279" w:rsidRPr="00F177F9" w:rsidRDefault="00750D3F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2024.-</w:t>
            </w:r>
            <w:r w:rsidR="00B47279"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202</w:t>
            </w:r>
            <w:r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5</w:t>
            </w:r>
            <w:r w:rsidR="00B47279"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.</w:t>
            </w:r>
          </w:p>
        </w:tc>
      </w:tr>
      <w:tr w:rsidR="00E34C31" w:rsidRPr="00F177F9" w:rsidTr="00C657A8">
        <w:trPr>
          <w:trHeight w:val="754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Angažirati dovoljan broj vanjskih suradnika prema potrebama i mogućnostima Sveučilišta Sjever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Prorektor za nastavu i studentska pitanja, Pročelnici odjela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vanjskih suradnika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E34C31" w:rsidRPr="00F177F9" w:rsidTr="00C657A8">
        <w:trPr>
          <w:trHeight w:val="139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Prijavljivati znanstvene, umjetničke i stručne projekte s ciljem zapošljavanja suradnika na projektu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Prorektor za suradnju s gospodarstvom, EU projekte i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međuinstitucijsku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suradnju, Prorektor za znanost i međunarodnu suradnju, Pročelnici odjela, Nastavnici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znanstvenih i umjetničkih projekata na kojima Sveučilište može zaposliti suradnike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4C31" w:rsidRPr="00F177F9" w:rsidRDefault="00E34C31" w:rsidP="00CC1965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</w:tbl>
    <w:p w:rsidR="00E34C31" w:rsidRPr="00F177F9" w:rsidRDefault="00E34C31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:rsidR="00C657A8" w:rsidRPr="00F177F9" w:rsidRDefault="00C657A8" w:rsidP="00CC1965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tbl>
      <w:tblPr>
        <w:tblpPr w:leftFromText="180" w:rightFromText="180" w:vertAnchor="text" w:horzAnchor="margin" w:tblpY="873"/>
        <w:tblW w:w="9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2"/>
        <w:gridCol w:w="1935"/>
        <w:gridCol w:w="1929"/>
        <w:gridCol w:w="1434"/>
      </w:tblGrid>
      <w:tr w:rsidR="00750D3F" w:rsidRPr="00F177F9" w:rsidTr="00750D3F">
        <w:trPr>
          <w:trHeight w:val="365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lastRenderedPageBreak/>
              <w:t>Zadatak / mjera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Nadležnost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Pokazatelj provedbe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Rok</w:t>
            </w:r>
          </w:p>
        </w:tc>
      </w:tr>
      <w:tr w:rsidR="00750D3F" w:rsidRPr="00F177F9" w:rsidTr="00750D3F">
        <w:trPr>
          <w:trHeight w:val="75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Mijenjati upisne kvote na studijskim programima Sveučilišta sukladno potrebama gospodarstva i šire zajednice regije Sjever u Republici Hrvatskoj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 za nastavu i studentska pitanja, Pročelnici odjela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novih upisnih mjesta po pojedinom studijskom programu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750D3F" w:rsidRPr="00F177F9" w:rsidTr="00750D3F">
        <w:trPr>
          <w:trHeight w:val="75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Pokretati nove studijske programe sukladno potrebama gospodarstva i šire zajednice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Senat, Prorektor za nastavu i studentska pitanja, Pročelnici odjela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novih studijskih programa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750D3F" w:rsidRPr="00F177F9" w:rsidTr="00750D3F">
        <w:trPr>
          <w:trHeight w:val="742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Osigurati potrebne resurse (prostorne i kadrovske) kako bi što većem broju građana omogućili pristup kvalitetnom visokom obrazovanju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Rektor, Prorektor Sveučilišnog centra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studenata na studijskim programima Sveučilišta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  <w:tr w:rsidR="00750D3F" w:rsidRPr="00F177F9" w:rsidTr="00750D3F">
        <w:trPr>
          <w:trHeight w:val="967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  <w:lang w:val="en-US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Pokretati programe cjeloživotnog obrazovanja, kako bi omogućili što većem broju građana stjecanje traženih znanja i kompetencija iz različitih područja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Prorektor za suradnju s gospodarstvom, EU projekte i </w:t>
            </w:r>
            <w:proofErr w:type="spellStart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međuinstitucijsku</w:t>
            </w:r>
            <w:proofErr w:type="spellEnd"/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 xml:space="preserve"> suradnju, Prorektor Sveučilišnog centra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Broj novih programa cjeloživotnog obrazovanja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D3F" w:rsidRPr="00F177F9" w:rsidRDefault="00750D3F" w:rsidP="00750D3F">
            <w:pPr>
              <w:suppressAutoHyphens/>
              <w:autoSpaceDN w:val="0"/>
              <w:spacing w:before="60" w:after="60" w:line="276" w:lineRule="auto"/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</w:pPr>
            <w:r w:rsidRPr="00F177F9">
              <w:rPr>
                <w:rFonts w:ascii="Times New Roman" w:eastAsia="Calibri" w:hAnsi="Times New Roman" w:cs="Times New Roman"/>
                <w:kern w:val="3"/>
                <w:sz w:val="16"/>
                <w:szCs w:val="16"/>
              </w:rPr>
              <w:t>Kontinuirano</w:t>
            </w:r>
          </w:p>
        </w:tc>
      </w:tr>
    </w:tbl>
    <w:p w:rsidR="00E34C31" w:rsidRPr="00B35534" w:rsidRDefault="00750D3F" w:rsidP="00B355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750D3F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="00B47279" w:rsidRPr="00750D3F">
        <w:rPr>
          <w:rFonts w:ascii="Times New Roman" w:hAnsi="Times New Roman" w:cs="Times New Roman"/>
          <w:b/>
          <w:i/>
          <w:noProof/>
          <w:sz w:val="24"/>
          <w:szCs w:val="24"/>
        </w:rPr>
        <w:t>CILJ 6 – DRUŠTVENA ODGOVORNOST</w:t>
      </w:r>
    </w:p>
    <w:p w:rsidR="00641F15" w:rsidRPr="00F177F9" w:rsidRDefault="00641F15" w:rsidP="00CC19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406"/>
        <w:tblW w:w="4007" w:type="dxa"/>
        <w:tblLook w:val="04A0" w:firstRow="1" w:lastRow="0" w:firstColumn="1" w:lastColumn="0" w:noHBand="0" w:noVBand="1"/>
      </w:tblPr>
      <w:tblGrid>
        <w:gridCol w:w="1682"/>
        <w:gridCol w:w="2325"/>
      </w:tblGrid>
      <w:tr w:rsidR="000B5E90" w:rsidRPr="00F177F9" w:rsidTr="000B5E90">
        <w:trPr>
          <w:trHeight w:val="262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E90" w:rsidRPr="00F177F9" w:rsidRDefault="000B5E90" w:rsidP="00CC1965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E90" w:rsidRPr="00F177F9" w:rsidRDefault="000B5E90" w:rsidP="00CC1965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  <w:tr w:rsidR="000B5E90" w:rsidRPr="00F177F9" w:rsidTr="000B5E90">
        <w:trPr>
          <w:trHeight w:val="262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E90" w:rsidRPr="00F177F9" w:rsidRDefault="000B5E90" w:rsidP="00CC1965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E90" w:rsidRPr="00F177F9" w:rsidRDefault="000B5E90" w:rsidP="00CC1965">
            <w:pPr>
              <w:spacing w:after="0" w:line="276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</w:p>
        </w:tc>
      </w:tr>
    </w:tbl>
    <w:p w:rsidR="00641F15" w:rsidRDefault="00641F15" w:rsidP="00CC19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B47" w:rsidRDefault="00001B47" w:rsidP="00CC196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B47" w:rsidRPr="00A73607" w:rsidRDefault="00A73607" w:rsidP="00CC1965">
      <w:pPr>
        <w:spacing w:line="276" w:lineRule="auto"/>
        <w:rPr>
          <w:rFonts w:ascii="Times New Roman" w:hAnsi="Times New Roman" w:cs="Times New Roman"/>
        </w:rPr>
      </w:pPr>
      <w:r w:rsidRPr="00A73607">
        <w:rPr>
          <w:rFonts w:ascii="Times New Roman" w:hAnsi="Times New Roman" w:cs="Times New Roman"/>
        </w:rPr>
        <w:t>PLAN PO AKTIVNOSTIMA I IZVORIMA FINANCIRANJA</w:t>
      </w:r>
    </w:p>
    <w:p w:rsidR="00750D3F" w:rsidRDefault="009F6251" w:rsidP="00CC1965">
      <w:pPr>
        <w:spacing w:line="276" w:lineRule="auto"/>
      </w:pPr>
      <w:r w:rsidRPr="009F6251">
        <w:drawing>
          <wp:inline distT="0" distB="0" distL="0" distR="0">
            <wp:extent cx="5953125" cy="1382395"/>
            <wp:effectExtent l="0" t="0" r="9525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51" w:rsidRPr="009F6251" w:rsidRDefault="009F6251" w:rsidP="009F6251">
      <w:pPr>
        <w:rPr>
          <w:rFonts w:ascii="Times New Roman" w:hAnsi="Times New Roman" w:cs="Times New Roman"/>
          <w:sz w:val="24"/>
          <w:szCs w:val="24"/>
        </w:rPr>
      </w:pPr>
    </w:p>
    <w:p w:rsidR="009F6251" w:rsidRPr="009F6251" w:rsidRDefault="009F6251" w:rsidP="009F62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6251" w:rsidRPr="00A73607" w:rsidRDefault="00A73607" w:rsidP="009F6251">
      <w:pPr>
        <w:rPr>
          <w:rFonts w:ascii="Times New Roman" w:hAnsi="Times New Roman" w:cs="Times New Roman"/>
        </w:rPr>
      </w:pPr>
      <w:r w:rsidRPr="00A73607">
        <w:rPr>
          <w:rFonts w:ascii="Times New Roman" w:hAnsi="Times New Roman" w:cs="Times New Roman"/>
        </w:rPr>
        <w:t>PLAN PO IZVORIMA FINANCIRANJA</w:t>
      </w:r>
    </w:p>
    <w:p w:rsidR="009F6251" w:rsidRDefault="009F6251" w:rsidP="009F6251">
      <w:r w:rsidRPr="009F6251">
        <w:drawing>
          <wp:inline distT="0" distB="0" distL="0" distR="0">
            <wp:extent cx="5934075" cy="1136650"/>
            <wp:effectExtent l="0" t="0" r="9525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251" w:rsidRPr="009F6251" w:rsidRDefault="009F6251" w:rsidP="009F6251">
      <w:pPr>
        <w:tabs>
          <w:tab w:val="left" w:pos="58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F6251" w:rsidRPr="009F6251" w:rsidSect="00672BC7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CC" w:rsidRDefault="00BC75CC" w:rsidP="00DF4297">
      <w:pPr>
        <w:spacing w:after="0" w:line="240" w:lineRule="auto"/>
      </w:pPr>
      <w:r>
        <w:separator/>
      </w:r>
    </w:p>
  </w:endnote>
  <w:endnote w:type="continuationSeparator" w:id="0">
    <w:p w:rsidR="00BC75CC" w:rsidRDefault="00BC75CC" w:rsidP="00DF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986412"/>
      <w:docPartObj>
        <w:docPartGallery w:val="Page Numbers (Bottom of Page)"/>
        <w:docPartUnique/>
      </w:docPartObj>
    </w:sdtPr>
    <w:sdtEndPr/>
    <w:sdtContent>
      <w:p w:rsidR="00CC1965" w:rsidRDefault="00CC196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C1965" w:rsidRDefault="00CC19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CC" w:rsidRDefault="00BC75CC" w:rsidP="00DF4297">
      <w:pPr>
        <w:spacing w:after="0" w:line="240" w:lineRule="auto"/>
      </w:pPr>
      <w:r>
        <w:separator/>
      </w:r>
    </w:p>
  </w:footnote>
  <w:footnote w:type="continuationSeparator" w:id="0">
    <w:p w:rsidR="00BC75CC" w:rsidRDefault="00BC75CC" w:rsidP="00DF4297">
      <w:pPr>
        <w:spacing w:after="0" w:line="240" w:lineRule="auto"/>
      </w:pPr>
      <w:r>
        <w:continuationSeparator/>
      </w:r>
    </w:p>
  </w:footnote>
  <w:footnote w:id="1">
    <w:p w:rsidR="00CC1965" w:rsidRPr="00792D30" w:rsidRDefault="00CC1965">
      <w:pPr>
        <w:pStyle w:val="Tekstfusnote"/>
        <w:rPr>
          <w:rFonts w:ascii="Times New Roman" w:hAnsi="Times New Roman" w:cs="Times New Roman"/>
          <w:sz w:val="16"/>
          <w:szCs w:val="16"/>
        </w:rPr>
      </w:pPr>
      <w:r w:rsidRPr="00792D30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792D30">
        <w:rPr>
          <w:rFonts w:ascii="Times New Roman" w:hAnsi="Times New Roman" w:cs="Times New Roman"/>
          <w:sz w:val="16"/>
          <w:szCs w:val="16"/>
        </w:rPr>
        <w:t xml:space="preserve"> Nacrt Strategije Sveučilišta Sjever za razdoblje 2023.-2028.</w:t>
      </w:r>
    </w:p>
  </w:footnote>
  <w:footnote w:id="2">
    <w:p w:rsidR="00CC1965" w:rsidRPr="00BB76E4" w:rsidRDefault="00CC1965">
      <w:pPr>
        <w:pStyle w:val="Tekstfusnote"/>
        <w:rPr>
          <w:rFonts w:ascii="Times New Roman" w:hAnsi="Times New Roman" w:cs="Times New Roman"/>
          <w:sz w:val="16"/>
          <w:szCs w:val="16"/>
        </w:rPr>
      </w:pPr>
      <w:r w:rsidRPr="00BB76E4">
        <w:rPr>
          <w:rStyle w:val="Referencafusnote"/>
          <w:rFonts w:ascii="Times New Roman" w:hAnsi="Times New Roman" w:cs="Times New Roman"/>
          <w:sz w:val="16"/>
          <w:szCs w:val="16"/>
        </w:rPr>
        <w:footnoteRef/>
      </w:r>
      <w:r w:rsidRPr="00BB76E4">
        <w:rPr>
          <w:rFonts w:ascii="Times New Roman" w:hAnsi="Times New Roman" w:cs="Times New Roman"/>
          <w:sz w:val="16"/>
          <w:szCs w:val="16"/>
        </w:rPr>
        <w:t xml:space="preserve"> Znanstveno-istraživačka i umjetnička strategija Sveučilišta Sjever za razdoblje od 2021. – 2027. godine</w:t>
      </w:r>
      <w:r>
        <w:rPr>
          <w:rFonts w:ascii="Times New Roman" w:hAnsi="Times New Roman" w:cs="Times New Roman"/>
          <w:sz w:val="16"/>
          <w:szCs w:val="16"/>
        </w:rPr>
        <w:t xml:space="preserve"> (prosinac 2021.)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C26B7"/>
    <w:multiLevelType w:val="hybridMultilevel"/>
    <w:tmpl w:val="0C9C39A2"/>
    <w:lvl w:ilvl="0" w:tplc="1EF4E8E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 w15:restartNumberingAfterBreak="0">
    <w:nsid w:val="4861718E"/>
    <w:multiLevelType w:val="hybridMultilevel"/>
    <w:tmpl w:val="E108B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91DE4"/>
    <w:multiLevelType w:val="hybridMultilevel"/>
    <w:tmpl w:val="E3D271C2"/>
    <w:lvl w:ilvl="0" w:tplc="CDB08EE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40CBD"/>
    <w:multiLevelType w:val="hybridMultilevel"/>
    <w:tmpl w:val="4F2A70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17"/>
    <w:rsid w:val="00001B47"/>
    <w:rsid w:val="00006E21"/>
    <w:rsid w:val="00011F57"/>
    <w:rsid w:val="00022127"/>
    <w:rsid w:val="000B5E90"/>
    <w:rsid w:val="000D2A0A"/>
    <w:rsid w:val="000D790B"/>
    <w:rsid w:val="00116CCD"/>
    <w:rsid w:val="001836BE"/>
    <w:rsid w:val="002459F8"/>
    <w:rsid w:val="002471AC"/>
    <w:rsid w:val="002D51F3"/>
    <w:rsid w:val="00301740"/>
    <w:rsid w:val="00346E7A"/>
    <w:rsid w:val="00374C2E"/>
    <w:rsid w:val="00384EDB"/>
    <w:rsid w:val="00395B47"/>
    <w:rsid w:val="003B67CC"/>
    <w:rsid w:val="003C565B"/>
    <w:rsid w:val="003D1961"/>
    <w:rsid w:val="003D4E62"/>
    <w:rsid w:val="004B4AF7"/>
    <w:rsid w:val="004D7D89"/>
    <w:rsid w:val="00563BC4"/>
    <w:rsid w:val="005F5111"/>
    <w:rsid w:val="006269B4"/>
    <w:rsid w:val="00641F15"/>
    <w:rsid w:val="006727EF"/>
    <w:rsid w:val="00672BC7"/>
    <w:rsid w:val="00696903"/>
    <w:rsid w:val="006B3105"/>
    <w:rsid w:val="006B66FE"/>
    <w:rsid w:val="00704596"/>
    <w:rsid w:val="0070560E"/>
    <w:rsid w:val="00750D3F"/>
    <w:rsid w:val="00792D30"/>
    <w:rsid w:val="00796B01"/>
    <w:rsid w:val="007E5667"/>
    <w:rsid w:val="00832EBA"/>
    <w:rsid w:val="0087068F"/>
    <w:rsid w:val="008C4EE7"/>
    <w:rsid w:val="00946F7A"/>
    <w:rsid w:val="009850D3"/>
    <w:rsid w:val="009A2ED8"/>
    <w:rsid w:val="009B112E"/>
    <w:rsid w:val="009B6D39"/>
    <w:rsid w:val="009C0172"/>
    <w:rsid w:val="009C48C0"/>
    <w:rsid w:val="009F6251"/>
    <w:rsid w:val="00A14334"/>
    <w:rsid w:val="00A36B81"/>
    <w:rsid w:val="00A73607"/>
    <w:rsid w:val="00A97D44"/>
    <w:rsid w:val="00AA3C52"/>
    <w:rsid w:val="00AF4E09"/>
    <w:rsid w:val="00B263ED"/>
    <w:rsid w:val="00B35534"/>
    <w:rsid w:val="00B47279"/>
    <w:rsid w:val="00B6457F"/>
    <w:rsid w:val="00B92A75"/>
    <w:rsid w:val="00BB76E4"/>
    <w:rsid w:val="00BC75CC"/>
    <w:rsid w:val="00BD0E5C"/>
    <w:rsid w:val="00C0202F"/>
    <w:rsid w:val="00C650A4"/>
    <w:rsid w:val="00C657A8"/>
    <w:rsid w:val="00C757EA"/>
    <w:rsid w:val="00CA5D48"/>
    <w:rsid w:val="00CC1965"/>
    <w:rsid w:val="00CD4C0B"/>
    <w:rsid w:val="00CE2972"/>
    <w:rsid w:val="00D151E9"/>
    <w:rsid w:val="00D47127"/>
    <w:rsid w:val="00D502E2"/>
    <w:rsid w:val="00D57399"/>
    <w:rsid w:val="00D924BE"/>
    <w:rsid w:val="00DF4297"/>
    <w:rsid w:val="00E34C31"/>
    <w:rsid w:val="00EA2143"/>
    <w:rsid w:val="00EC3044"/>
    <w:rsid w:val="00EF1DD7"/>
    <w:rsid w:val="00F047D7"/>
    <w:rsid w:val="00F177F9"/>
    <w:rsid w:val="00F5043E"/>
    <w:rsid w:val="00F759D9"/>
    <w:rsid w:val="00F84C33"/>
    <w:rsid w:val="00FA215B"/>
    <w:rsid w:val="00FA3E17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8559"/>
  <w15:chartTrackingRefBased/>
  <w15:docId w15:val="{A3DB14A5-9613-4EA9-BC29-15294693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4297"/>
  </w:style>
  <w:style w:type="paragraph" w:styleId="Podnoje">
    <w:name w:val="footer"/>
    <w:basedOn w:val="Normal"/>
    <w:link w:val="PodnojeChar"/>
    <w:uiPriority w:val="99"/>
    <w:unhideWhenUsed/>
    <w:rsid w:val="00DF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4297"/>
  </w:style>
  <w:style w:type="paragraph" w:styleId="Odlomakpopisa">
    <w:name w:val="List Paragraph"/>
    <w:basedOn w:val="Normal"/>
    <w:uiPriority w:val="34"/>
    <w:qFormat/>
    <w:rsid w:val="00792D30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792D3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92D3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92D30"/>
    <w:rPr>
      <w:vertAlign w:val="superscript"/>
    </w:rPr>
  </w:style>
  <w:style w:type="character" w:styleId="Hiperveza">
    <w:name w:val="Hyperlink"/>
    <w:basedOn w:val="Zadanifontodlomka"/>
    <w:uiPriority w:val="99"/>
    <w:semiHidden/>
    <w:unhideWhenUsed/>
    <w:rsid w:val="000B5E9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B5E90"/>
    <w:rPr>
      <w:color w:val="954F72"/>
      <w:u w:val="single"/>
    </w:rPr>
  </w:style>
  <w:style w:type="paragraph" w:customStyle="1" w:styleId="msonormal0">
    <w:name w:val="msonormal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8">
    <w:name w:val="xl128"/>
    <w:basedOn w:val="Normal"/>
    <w:rsid w:val="000B5E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129">
    <w:name w:val="xl129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1">
    <w:name w:val="xl131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0B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B5E9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0"/>
      <w:szCs w:val="20"/>
      <w:lang w:eastAsia="hr-HR"/>
    </w:rPr>
  </w:style>
  <w:style w:type="paragraph" w:customStyle="1" w:styleId="xl134">
    <w:name w:val="xl134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5">
    <w:name w:val="xl135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33CCCC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20" w:color="000080"/>
      </w:pBdr>
      <w:shd w:val="clear" w:color="000000" w:fill="FFFF99"/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FFFF99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20" w:color="00008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00B0F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2">
    <w:name w:val="xl142"/>
    <w:basedOn w:val="Normal"/>
    <w:rsid w:val="000B5E90"/>
    <w:pPr>
      <w:pBdr>
        <w:top w:val="single" w:sz="4" w:space="0" w:color="000080"/>
        <w:left w:val="single" w:sz="4" w:space="27" w:color="000080"/>
        <w:bottom w:val="single" w:sz="4" w:space="0" w:color="000080"/>
        <w:right w:val="single" w:sz="4" w:space="0" w:color="000080"/>
      </w:pBdr>
      <w:shd w:val="clear" w:color="000000" w:fill="BDD7EE"/>
      <w:spacing w:before="100" w:beforeAutospacing="1" w:after="100" w:afterAutospacing="1" w:line="240" w:lineRule="auto"/>
      <w:ind w:firstLineChars="400" w:firstLine="4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3">
    <w:name w:val="xl143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BDD7EE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4">
    <w:name w:val="xl144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5">
    <w:name w:val="xl145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6">
    <w:name w:val="xl146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900" w:firstLine="9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4">
    <w:name w:val="xl154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600" w:firstLine="6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5">
    <w:name w:val="xl155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700" w:firstLine="7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7">
    <w:name w:val="xl157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8">
    <w:name w:val="xl158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900" w:firstLine="900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9">
    <w:name w:val="xl159"/>
    <w:basedOn w:val="Normal"/>
    <w:rsid w:val="000B5E90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0">
    <w:name w:val="xl160"/>
    <w:basedOn w:val="Normal"/>
    <w:rsid w:val="000B5E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xl161">
    <w:name w:val="xl161"/>
    <w:basedOn w:val="Normal"/>
    <w:rsid w:val="000B5E90"/>
    <w:pPr>
      <w:pBdr>
        <w:top w:val="single" w:sz="4" w:space="0" w:color="000080"/>
        <w:left w:val="single" w:sz="4" w:space="7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B5E90"/>
    <w:pPr>
      <w:pBdr>
        <w:top w:val="single" w:sz="4" w:space="0" w:color="000080"/>
        <w:left w:val="single" w:sz="4" w:space="31" w:color="000080"/>
        <w:bottom w:val="single" w:sz="4" w:space="0" w:color="000080"/>
        <w:right w:val="single" w:sz="4" w:space="0" w:color="000080"/>
      </w:pBdr>
      <w:shd w:val="clear" w:color="000000" w:fill="CCFFFF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3C56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4BE87-EC8A-4F2B-81FA-94724EDC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mklicek</dc:creator>
  <cp:keywords/>
  <dc:description/>
  <cp:lastModifiedBy>mklicek</cp:lastModifiedBy>
  <cp:revision>58</cp:revision>
  <cp:lastPrinted>2023-10-04T07:40:00Z</cp:lastPrinted>
  <dcterms:created xsi:type="dcterms:W3CDTF">2022-09-30T05:50:00Z</dcterms:created>
  <dcterms:modified xsi:type="dcterms:W3CDTF">2024-12-14T13:28:00Z</dcterms:modified>
</cp:coreProperties>
</file>