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925F2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Radoš Lidija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925F26">
        <w:rPr>
          <w:rFonts w:ascii="Arial" w:eastAsia="Arial Unicode MS" w:hAnsi="Arial" w:cs="Arial"/>
        </w:rPr>
        <w:t>Klinička medicina IV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925F26">
        <w:rPr>
          <w:rFonts w:ascii="Arial" w:eastAsia="Arial Unicode MS" w:hAnsi="Arial" w:cs="Arial"/>
        </w:rPr>
        <w:t>Organizirano stanovanje</w:t>
      </w:r>
      <w:r>
        <w:rPr>
          <w:rFonts w:ascii="Arial" w:eastAsia="Arial Unicode MS" w:hAnsi="Arial" w:cs="Arial"/>
          <w:b/>
        </w:rPr>
        <w:t xml:space="preserve">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925F26">
        <w:rPr>
          <w:rFonts w:ascii="Arial" w:eastAsia="Arial Unicode MS" w:hAnsi="Arial" w:cs="Arial"/>
        </w:rPr>
        <w:t xml:space="preserve">doc.dr.sc. Špiro </w:t>
      </w:r>
      <w:proofErr w:type="spellStart"/>
      <w:r w:rsidR="00925F26">
        <w:rPr>
          <w:rFonts w:ascii="Arial" w:eastAsia="Arial Unicode MS" w:hAnsi="Arial" w:cs="Arial"/>
        </w:rPr>
        <w:t>Janović</w:t>
      </w:r>
      <w:proofErr w:type="spellEnd"/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925F26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petak, 30.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925F26">
        <w:rPr>
          <w:rFonts w:ascii="Arial" w:eastAsia="Arial Unicode MS" w:hAnsi="Arial" w:cs="Arial"/>
          <w:b/>
        </w:rPr>
        <w:t>Radoš Lidija</w:t>
      </w:r>
      <w:bookmarkStart w:id="0" w:name="_GoBack"/>
      <w:bookmarkEnd w:id="0"/>
      <w:r w:rsidR="00925F26">
        <w:rPr>
          <w:rFonts w:ascii="Arial" w:eastAsia="Arial Unicode MS" w:hAnsi="Arial" w:cs="Arial"/>
          <w:b/>
        </w:rPr>
        <w:t xml:space="preserve">     u  15:0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C0708"/>
    <w:rsid w:val="00463642"/>
    <w:rsid w:val="004751F2"/>
    <w:rsid w:val="006B136F"/>
    <w:rsid w:val="008C6F57"/>
    <w:rsid w:val="00905E0E"/>
    <w:rsid w:val="00925F26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AC5E-4776-40AD-89AE-D4EA3E65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2015-04-09T12:37:00Z</cp:lastPrinted>
  <dcterms:created xsi:type="dcterms:W3CDTF">2015-10-27T14:38:00Z</dcterms:created>
  <dcterms:modified xsi:type="dcterms:W3CDTF">2015-10-27T14:38:00Z</dcterms:modified>
</cp:coreProperties>
</file>