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UPUTE ZA POPUNJAVANJE OBRASCA „PRIJAVA ZA </w:t>
      </w:r>
      <w:r w:rsidR="00F000F9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POTPOR</w:t>
      </w:r>
      <w:r w:rsidR="009434A0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E 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ZNANSTVENIM I UMJETNIČKIM ISTRAŽIVANJIMA U</w:t>
      </w:r>
      <w:r w:rsidR="00B86495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2019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.</w:t>
      </w:r>
      <w:r w:rsidR="009434A0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GODINI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"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Svi opći uvjeti za prijavu prijedloga već su sadržani u Odluci objavljenoj zajedno s obrascem za prijavu. Ove upute donose neka dodatna pojašnjenja, korisna za lakše, brže i točnije popunjavanje obrasca.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N.B.: </w:t>
      </w:r>
      <w:r w:rsidRPr="006379A3">
        <w:rPr>
          <w:rStyle w:val="FontStyle12"/>
          <w:rFonts w:ascii="UniN Reg" w:hAnsi="UniN Reg"/>
          <w:sz w:val="22"/>
          <w:szCs w:val="22"/>
        </w:rPr>
        <w:t>Jedini dokument koji je potrebno dostaviti za uspješnu prijavu (1 elektronički + 2 tiskana i potpisana primjerka) jest Obrazac. Nisu predviđeni nikakvi dodatni prilozi (npr. životopisi, akademske iskaznice, publikacije, predračuni, računi i sl.)</w:t>
      </w:r>
    </w:p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PRVI DIO OBRASCA: PODA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SASTAVNICI I OPĆI PODA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POTPORI: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Nakon što se popune odgovarajuća polja (koristeći i padajuće izbornike), paziti da u tiskanim primjercima budu svi traženi potpisi (potpis voditelja + potpis </w:t>
      </w:r>
      <w:r w:rsidR="00456BF6" w:rsidRPr="006379A3">
        <w:rPr>
          <w:rStyle w:val="FontStyle12"/>
          <w:rFonts w:ascii="UniN Reg" w:hAnsi="UniN Reg"/>
          <w:sz w:val="22"/>
          <w:szCs w:val="22"/>
        </w:rPr>
        <w:t>pro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čelnika </w:t>
      </w:r>
      <w:r w:rsidR="00456BF6" w:rsidRPr="006379A3">
        <w:rPr>
          <w:rStyle w:val="FontStyle12"/>
          <w:rFonts w:ascii="UniN Reg" w:hAnsi="UniN Reg"/>
          <w:sz w:val="22"/>
          <w:szCs w:val="22"/>
        </w:rPr>
        <w:t>odjela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+ potpisi svakog suradnika u za to predviđenim poljima).</w:t>
      </w:r>
    </w:p>
    <w:p w:rsidR="006312C5" w:rsidRPr="006379A3" w:rsidRDefault="00067C3C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M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atični broj znanstvenika (MBZN) nije isključni kriterij i upisuje se samo za one suradnike koji ga imaju (primjerice, doktorandi i neki znanstveni novaci uglavnom nemaju MBZN, a ako su zaposlenici Sveučilišta mogu biti navedeni kao suradnici); OIB je obavezno upisati - svaki istraživač može biti naveden isključivo na </w:t>
      </w:r>
      <w:r w:rsidR="00A06CDC">
        <w:rPr>
          <w:rStyle w:val="FontStyle12"/>
          <w:rFonts w:ascii="UniN Reg" w:hAnsi="UniN Reg"/>
          <w:sz w:val="22"/>
          <w:szCs w:val="22"/>
        </w:rPr>
        <w:t>dvije potpore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 </w:t>
      </w:r>
      <w:r w:rsidR="006629BA">
        <w:rPr>
          <w:rStyle w:val="FontStyle12"/>
          <w:rFonts w:ascii="UniN Reg" w:hAnsi="UniN Reg"/>
          <w:sz w:val="22"/>
          <w:szCs w:val="22"/>
        </w:rPr>
        <w:t>(OIB služi za provjeru toga). P</w:t>
      </w:r>
      <w:r w:rsidR="006312C5" w:rsidRPr="006379A3">
        <w:rPr>
          <w:rStyle w:val="FontStyle12"/>
          <w:rFonts w:ascii="UniN Reg" w:hAnsi="UniN Reg"/>
          <w:sz w:val="22"/>
          <w:szCs w:val="22"/>
        </w:rPr>
        <w:t>otpore na kojima se otkriju istraživači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 koji se prijave na tri ili više potpora bit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 će automatski isključene iz daljnje evaluacije. </w:t>
      </w:r>
      <w:r w:rsidR="006312C5" w:rsidRPr="006710A7">
        <w:rPr>
          <w:rStyle w:val="FontStyle12"/>
          <w:rFonts w:ascii="UniN Reg" w:hAnsi="UniN Reg"/>
          <w:sz w:val="22"/>
          <w:szCs w:val="22"/>
        </w:rPr>
        <w:t>Nadalje, potpora se ne može dobiti za osobe koje nisu zaposlenici Sveučilišta (tzv. vanjski suradnici), a to se odnosi i na sve istraživače izabrane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 u naslovna znanstveno-nastavna.</w:t>
      </w:r>
    </w:p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DRUGI DIO OBRASCA (B): PODA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I ZA EVALUACIJU VODITELJA (B.1.) + ZAJEDNIČKI POPIS PUBLIKACIJA (B.2.) KOJI SLUŽI ZA EVALUACIJU</w:t>
      </w:r>
      <w:r w:rsidR="0001432A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ISTRAŽIVAČKE SKUPINE:</w:t>
      </w:r>
    </w:p>
    <w:p w:rsidR="006312C5" w:rsidRPr="006629BA" w:rsidRDefault="006312C5" w:rsidP="006629BA">
      <w:pPr>
        <w:pStyle w:val="Style2"/>
        <w:widowControl/>
        <w:jc w:val="both"/>
        <w:rPr>
          <w:rStyle w:val="FontStyle12"/>
          <w:rFonts w:ascii="UniN Reg" w:hAnsi="UniN Reg"/>
          <w:szCs w:val="22"/>
        </w:rPr>
      </w:pPr>
      <w:r w:rsidRPr="006379A3">
        <w:rPr>
          <w:rStyle w:val="FontStyle12"/>
          <w:rFonts w:ascii="UniN Reg" w:hAnsi="UniN Reg"/>
          <w:color w:val="auto"/>
          <w:sz w:val="22"/>
          <w:szCs w:val="22"/>
        </w:rPr>
        <w:t xml:space="preserve">U oba polja upisuju se podaci </w:t>
      </w:r>
      <w:r w:rsidRPr="006379A3">
        <w:rPr>
          <w:rStyle w:val="FontStyle12"/>
          <w:rFonts w:ascii="UniN Reg" w:hAnsi="UniN Reg"/>
          <w:sz w:val="22"/>
          <w:szCs w:val="22"/>
        </w:rPr>
        <w:t>sukladno zasebnim specifičnim uputama i kri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terijima svakog Vijeća područja, a u skladu s </w:t>
      </w:r>
      <w:r w:rsidR="006629BA" w:rsidRPr="006629BA">
        <w:rPr>
          <w:rStyle w:val="FontStyle12"/>
          <w:rFonts w:ascii="UniN Reg" w:hAnsi="UniN Reg"/>
          <w:sz w:val="22"/>
          <w:szCs w:val="22"/>
        </w:rPr>
        <w:t>Odlukom o programskom financiranju javnih visokih učilišta u republici hrvatskoj u akademskim godinama 2018./2019., 2019./2020., 2020./2021. i 2021./2022.</w:t>
      </w:r>
      <w:r w:rsidR="00C23899">
        <w:rPr>
          <w:rStyle w:val="FontStyle12"/>
          <w:rFonts w:ascii="UniN Reg" w:hAnsi="UniN Reg"/>
          <w:sz w:val="22"/>
          <w:szCs w:val="22"/>
        </w:rPr>
        <w:t xml:space="preserve"> (</w:t>
      </w:r>
      <w:hyperlink r:id="rId9" w:history="1">
        <w:r w:rsidR="00C23899" w:rsidRPr="00D22358">
          <w:rPr>
            <w:rStyle w:val="Hyperlink"/>
            <w:rFonts w:ascii="UniN Reg" w:hAnsi="UniN Reg"/>
            <w:sz w:val="22"/>
            <w:szCs w:val="22"/>
          </w:rPr>
          <w:t>https://narodne-novine.nn.hr/clanci/sluzbeni/2018_09_87_1708.html</w:t>
        </w:r>
      </w:hyperlink>
      <w:r w:rsidR="00C23899">
        <w:rPr>
          <w:rStyle w:val="FontStyle12"/>
          <w:rFonts w:ascii="UniN Reg" w:hAnsi="UniN Reg"/>
          <w:sz w:val="22"/>
          <w:szCs w:val="22"/>
        </w:rPr>
        <w:t xml:space="preserve"> )</w:t>
      </w:r>
    </w:p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TREĆI DIO OBRASCA (C): KRATKI OPIS PREDLOŽENOG ISTRAŽIVANJA: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Sažetku (C.1.) kratko objasniti o kakvoj je vrsti istraživanja riječ, što su ključni ciljevi i glavni predviđeni troškovi te što je očekivani doprinos.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Obrazloženju (C.2.) prvo navesti traži li se potpora za dovršetak/nastavak prethodnih istraživanja, ili za komplementarnu dopunu tekućih istraživanja, ili za pilot studiju za prijavu projekta na budući kompetitivni poziv, ili za zasebno istraživanje manjeg obima. Potom kratko opisati pozadinu i razloge istraživanja, ključne financijske potrebe (materijalni troškovi, oprema, mobilnost), glavne ciljeve i plan rada itd.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Očekivanom doprinosu (C.3.) kratko opisati na koji način potpora doprinosi napretku istraživačke kompetitivnosti istraživačke skupine, njezine sastavnice i sveučilišta te kvaliteti znanstvene djelatnosti ustanove i kako su uklopljene ili doprinose realizaciji strateških ciljeva ustanove; kako doprinosi izobrazbi mladih istraživača, povećanju inovacija; stvaranju novih proizvoda ili usluga primjenjivih u gospodarstvu ili društvu u cjelini.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odjeljku vanjski suradnici (C.4.) kratko navesti domaće ili inozemne vanjske suradnike i njihove matične institucije. Ako imate vanjske suradnike, njihovo navođenje može pomoći u pozitivnoj evaluaciji vašeg prijedloga - u smislu dokaza interdisciplinarnosti ili internacionalizacije vašeg istraživanja.</w:t>
      </w:r>
    </w:p>
    <w:p w:rsidR="0001432A" w:rsidRPr="006379A3" w:rsidRDefault="00456BF6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PETI DIO OBRASCA (E): PODA</w:t>
      </w:r>
      <w:r w:rsidR="006312C5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OSTALIM IZVORIMA FINANCIRANJA</w:t>
      </w:r>
      <w:r w:rsidR="0001432A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ISTRAŽIVANJA:</w:t>
      </w:r>
    </w:p>
    <w:p w:rsidR="006312C5" w:rsidRPr="006379A3" w:rsidRDefault="006312C5" w:rsidP="006379A3">
      <w:pPr>
        <w:pStyle w:val="Style1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Služi tome da se vidi tko već ima dodatne izvore financiranja, a kome ovakva potpora predstavlja trenutno jedini dostupni izvor financiranja. Traži se samo odgovor o mogućem sudjelovanju u glavnim kompetitivnim međunarodnim (FP7, Obzor 2020) i domaćim (HRZZ, UKF) projektima, a </w:t>
      </w:r>
      <w:r w:rsidRPr="006379A3">
        <w:rPr>
          <w:rStyle w:val="FontStyle12"/>
          <w:rFonts w:ascii="UniN Reg" w:hAnsi="UniN Reg"/>
          <w:sz w:val="22"/>
          <w:szCs w:val="22"/>
        </w:rPr>
        <w:lastRenderedPageBreak/>
        <w:t>pritom treba biti jasno je li voditelj ili suradnik na ovom prijedlogu potpore istodobno voditelj ili suradnik na nekom aktivnom kompetitivno financiranom projektu.</w:t>
      </w:r>
    </w:p>
    <w:p w:rsidR="0001432A" w:rsidRPr="006379A3" w:rsidRDefault="0001432A" w:rsidP="006379A3">
      <w:pPr>
        <w:pStyle w:val="Style1"/>
        <w:widowControl/>
        <w:jc w:val="both"/>
        <w:rPr>
          <w:rStyle w:val="FontStyle13"/>
          <w:rFonts w:ascii="UniN Reg" w:hAnsi="UniN Reg"/>
          <w:sz w:val="22"/>
          <w:szCs w:val="22"/>
        </w:rPr>
      </w:pPr>
    </w:p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ČETVRTI DIO OBRASCA (D): FINANCIJSKI PLAN: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color w:val="FF0000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Ovdje upute služe za pobliži opis prihvatljivih i neprihvatljivih troškova. Odgovore na pitanja </w:t>
      </w:r>
      <w:r w:rsidRPr="006379A3">
        <w:rPr>
          <w:rStyle w:val="FontStyle12"/>
          <w:rFonts w:ascii="UniN Reg" w:hAnsi="UniN Reg"/>
          <w:color w:val="auto"/>
          <w:sz w:val="22"/>
          <w:szCs w:val="22"/>
        </w:rPr>
        <w:t>koja ovim uputama možda nisu obuhvaćena potražite na adresi</w:t>
      </w:r>
      <w:r w:rsidR="00456BF6" w:rsidRPr="006379A3">
        <w:rPr>
          <w:rFonts w:ascii="UniN Reg" w:hAnsi="UniN Reg"/>
          <w:sz w:val="22"/>
          <w:szCs w:val="22"/>
        </w:rPr>
        <w:t xml:space="preserve"> </w:t>
      </w:r>
      <w:r w:rsidR="00824F3F" w:rsidRPr="00F4750C">
        <w:rPr>
          <w:rFonts w:ascii="UniN Reg" w:hAnsi="UniN Reg"/>
          <w:b/>
          <w:sz w:val="22"/>
          <w:szCs w:val="22"/>
        </w:rPr>
        <w:t>zuprojekti</w:t>
      </w:r>
      <w:r w:rsidR="00456BF6" w:rsidRPr="00F4750C">
        <w:rPr>
          <w:rFonts w:ascii="UniN Reg" w:hAnsi="UniN Reg"/>
          <w:b/>
          <w:sz w:val="22"/>
          <w:szCs w:val="22"/>
        </w:rPr>
        <w:t>@unin.hr</w:t>
      </w:r>
      <w:r w:rsidR="00824F3F" w:rsidRPr="006379A3">
        <w:rPr>
          <w:rStyle w:val="FontStyle12"/>
          <w:rFonts w:ascii="UniN Reg" w:hAnsi="UniN Reg"/>
          <w:color w:val="auto"/>
          <w:sz w:val="22"/>
          <w:szCs w:val="22"/>
        </w:rPr>
        <w:t>.</w:t>
      </w:r>
    </w:p>
    <w:p w:rsidR="006312C5" w:rsidRPr="006379A3" w:rsidRDefault="006312C5" w:rsidP="006379A3">
      <w:pPr>
        <w:pStyle w:val="Style1"/>
        <w:widowControl/>
        <w:spacing w:before="240" w:after="60"/>
        <w:jc w:val="both"/>
        <w:rPr>
          <w:rStyle w:val="FontStyle13"/>
          <w:rFonts w:ascii="UniN Reg" w:hAnsi="UniN Reg" w:cs="Arial"/>
          <w:sz w:val="22"/>
          <w:szCs w:val="22"/>
        </w:rPr>
      </w:pPr>
      <w:r w:rsidRPr="006379A3">
        <w:rPr>
          <w:rStyle w:val="FontStyle13"/>
          <w:rFonts w:ascii="UniN Reg" w:hAnsi="UniN Reg" w:cs="Arial"/>
          <w:sz w:val="22"/>
          <w:szCs w:val="22"/>
        </w:rPr>
        <w:t>NEPRIHVATLJIVI TROŠKOVI: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Glavni neprihvatljivi troškovi već su navedeni u Odluci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o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natječaju za potpore. Nadalje, nije prihvatljivo da sastavnica uzme od potpore indirektne troškove u bilo kojem iznosu. Osim toga, nisu prihvatljivi troškovi za usluge odvjetnika i pravnog savjetovanja, revizorske usluge, geodetsko-katastarske usluge, usluge vještačenja, usluge agencija (prijepisi, prijevodi i sl.). U pravilu, nije prihvatljivo sufinanciranje izdavanja i uređivanja znanstvenog ili stručnog časopisa ili uredničke/autorske knjige. Napokon, uočite da u ovom natječaju nije predviđeno sufinanciranje aktivnosti popularizacije znanosti - stoga nisu prihvatljivi troškovi promidžbenih materijala, usluga elektronskih medija, tiska, izložbenog prostora na sajmu te ostalih usluga promidžbe i informiranja. Također nije prihvatljivo sufinanciranje domaćeg ili međunarodnog znanstvenog ili stručnog skupa. Nije prihvatljivo sufinanciranje troškova stručnih ispita. Nisu prihvatljivi troškovi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taxi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prijevoza, a troškovi rent-a-car mogu biti iznimno prihvatljivi samo ako su izravno vezani (kao najpovoljnija varijanta) uz terenska istraživanja i jasno obrazloženi u prijedlogu. Nisu prihvatljivi troškovi tuzemnih i međunarodnih članarina, članarina za knjižnice, troškovi za upravne i administrativne pristojbe, sudske pristojbe, javnobilježničke pristojbe, kao ni rashodi protokola. Nisu prihvatljivi ni troškovi pri registraciji prijevoznih sredstava ili troškovi uređivanja prostora.</w:t>
      </w:r>
    </w:p>
    <w:p w:rsidR="006312C5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pravilu, nisu prihvatljivi troškovi za kupnju „uobičajenog" uredskog materijala, usluge telefona, telefaksa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i interneta,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poštarina, kupnja mobitela, tableta, „običnih" računala, printera i tonera i sl. Međutim, ako je jasno obrazloženo i izravno vezano uz istraživački rad, mogu biti prihvatljivi poštanski troškovi (npr.</w:t>
      </w:r>
      <w:r w:rsidRPr="006379A3">
        <w:rPr>
          <w:rStyle w:val="FontStyle12"/>
          <w:rFonts w:ascii="UniN Reg" w:hAnsi="UniN Reg"/>
          <w:sz w:val="22"/>
          <w:szCs w:val="22"/>
          <w:lang w:val="en-US"/>
        </w:rPr>
        <w:t xml:space="preserve"> </w:t>
      </w:r>
      <w:proofErr w:type="gramStart"/>
      <w:r w:rsidRPr="006379A3">
        <w:rPr>
          <w:rStyle w:val="FontStyle12"/>
          <w:rFonts w:ascii="UniN Reg" w:hAnsi="UniN Reg"/>
          <w:sz w:val="22"/>
          <w:szCs w:val="22"/>
          <w:lang w:val="en-US"/>
        </w:rPr>
        <w:t>DHL, FedEx)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ako se tiču dostave uzoraka, razmjene istraživačkog materijala i reagensa s inozemnim partnerima i slično.</w:t>
      </w:r>
      <w:proofErr w:type="gramEnd"/>
    </w:p>
    <w:p w:rsidR="007E30F2" w:rsidRPr="00F4750C" w:rsidRDefault="007E30F2" w:rsidP="00F4750C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 xml:space="preserve">Također </w:t>
      </w:r>
      <w:r w:rsidR="00F4750C">
        <w:rPr>
          <w:rStyle w:val="FontStyle12"/>
          <w:rFonts w:ascii="UniN Reg" w:hAnsi="UniN Reg"/>
          <w:sz w:val="22"/>
          <w:szCs w:val="22"/>
        </w:rPr>
        <w:t>se ne mogu</w:t>
      </w:r>
      <w:r w:rsidRPr="00F4750C">
        <w:rPr>
          <w:rStyle w:val="FontStyle12"/>
          <w:rFonts w:ascii="UniN Reg" w:hAnsi="UniN Reg"/>
          <w:sz w:val="22"/>
          <w:szCs w:val="22"/>
        </w:rPr>
        <w:t xml:space="preserve"> financirati troškovi građevinskih radova i adaptacija u svrhu uređenja laboratorija ili promjene namjene laboratorija</w:t>
      </w:r>
    </w:p>
    <w:p w:rsidR="006312C5" w:rsidRPr="006379A3" w:rsidRDefault="006312C5" w:rsidP="006379A3">
      <w:pPr>
        <w:pStyle w:val="Heading1"/>
        <w:jc w:val="both"/>
        <w:rPr>
          <w:rStyle w:val="FontStyle13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PRIHVATLJIVI</w:t>
      </w:r>
      <w:r w:rsidRPr="006379A3">
        <w:rPr>
          <w:rStyle w:val="FontStyle13"/>
          <w:rFonts w:ascii="UniN Reg" w:hAnsi="UniN Reg"/>
          <w:sz w:val="22"/>
          <w:szCs w:val="22"/>
        </w:rPr>
        <w:t xml:space="preserve"> 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TROŠKOVI</w:t>
      </w:r>
      <w:r w:rsidRPr="006379A3">
        <w:rPr>
          <w:rStyle w:val="FontStyle13"/>
          <w:rFonts w:ascii="UniN Reg" w:hAnsi="UniN Reg"/>
          <w:sz w:val="22"/>
          <w:szCs w:val="22"/>
        </w:rPr>
        <w:t>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TIR: 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laboratorijski potrošni materijal i pribor, laboratorijski uzorci i životinje, plinovi, kemikalije, </w:t>
      </w:r>
      <w:proofErr w:type="spellStart"/>
      <w:r w:rsidRPr="006379A3">
        <w:rPr>
          <w:rStyle w:val="FontStyle12"/>
          <w:rFonts w:ascii="UniN Reg" w:hAnsi="UniN Reg"/>
          <w:sz w:val="22"/>
          <w:szCs w:val="22"/>
        </w:rPr>
        <w:t>fiksativi</w:t>
      </w:r>
      <w:proofErr w:type="spellEnd"/>
      <w:r w:rsidRPr="006379A3">
        <w:rPr>
          <w:rStyle w:val="FontStyle12"/>
          <w:rFonts w:ascii="UniN Reg" w:hAnsi="UniN Reg"/>
          <w:sz w:val="22"/>
          <w:szCs w:val="22"/>
        </w:rPr>
        <w:t>, reagensi, otopine, protutijela; troškovi terenskog istraživanja i anketiranja (uključujući i prijevoz te troškove za terenski rad studenata - studentski servis), potrošni terenski materijal i sl. Prihvatljiv trošak jest i plaćanje znanstvenoistraživačke usluge, to jest analize uzoraka na drugoj instituciji (uključujući i trošak obavljanja dijela eksperimenata u inozemstvu), kao i kupnja i/ili plaćanje licence za korištenje specifičnog istraživačkog softvera. Prihvatljiv je i trošak za uslugu razvoja softvera i ažuriranje računalnih baza koje su izravno u funkciji opisanog istraživanja. Prihvatljivi su i troškovi grafičkih i tiskarskih usluga, usluga kopiranja, uvezivanja, filma i izrada fotografija - ako je jasno obrazloženo na koji način su izravno vezani uz izvedbu istraživanja.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TSSO: 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nabavka sitne i srednje znanstvene opreme (pojedinačne ukupne vrijednosti od najviše </w:t>
      </w:r>
      <w:r w:rsidR="00F4750C" w:rsidRPr="00F4750C">
        <w:rPr>
          <w:rStyle w:val="FontStyle12"/>
          <w:rFonts w:ascii="UniN Reg" w:hAnsi="UniN Reg"/>
          <w:color w:val="auto"/>
          <w:sz w:val="22"/>
          <w:szCs w:val="22"/>
        </w:rPr>
        <w:t>1.00</w:t>
      </w:r>
      <w:r w:rsidRPr="00F4750C">
        <w:rPr>
          <w:rStyle w:val="FontStyle12"/>
          <w:rFonts w:ascii="UniN Reg" w:hAnsi="UniN Reg"/>
          <w:color w:val="auto"/>
          <w:sz w:val="22"/>
          <w:szCs w:val="22"/>
        </w:rPr>
        <w:t xml:space="preserve">0.000 kn </w:t>
      </w:r>
      <w:r w:rsidRPr="006379A3">
        <w:rPr>
          <w:rStyle w:val="FontStyle12"/>
          <w:rFonts w:ascii="UniN Reg" w:hAnsi="UniN Reg"/>
          <w:sz w:val="22"/>
          <w:szCs w:val="22"/>
        </w:rPr>
        <w:t>- naime, moguće je da istraživačka skupina zatraži i ukupan iznos potpore samo za nabavku znanstvene opreme!) te servisiranje ili nabavka zamjenskih/rezervni</w:t>
      </w:r>
      <w:r w:rsidR="0001432A" w:rsidRPr="006379A3">
        <w:rPr>
          <w:rStyle w:val="FontStyle12"/>
          <w:rFonts w:ascii="UniN Reg" w:hAnsi="UniN Reg"/>
          <w:sz w:val="22"/>
          <w:szCs w:val="22"/>
        </w:rPr>
        <w:t xml:space="preserve">h dijelova, nadogradnja opreme, </w:t>
      </w:r>
      <w:r w:rsidRPr="006379A3">
        <w:rPr>
          <w:rStyle w:val="FontStyle12"/>
          <w:rFonts w:ascii="UniN Reg" w:hAnsi="UniN Reg"/>
          <w:sz w:val="22"/>
          <w:szCs w:val="22"/>
        </w:rPr>
        <w:t>kalibriranje opreme, testiranje specifičnosti i senzitivnosti opreme i sl. Može i korištenje znanstvene opreme na drugoj instituciji (npr. IRB) ili analiza uzoraka na drugoj instituciji.</w:t>
      </w:r>
    </w:p>
    <w:p w:rsidR="006312C5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TM (Mobilnost): </w:t>
      </w:r>
      <w:r w:rsidRPr="006379A3">
        <w:rPr>
          <w:rStyle w:val="FontStyle12"/>
          <w:rFonts w:ascii="UniN Reg" w:hAnsi="UniN Reg"/>
          <w:sz w:val="22"/>
          <w:szCs w:val="22"/>
        </w:rPr>
        <w:t>sufinanciranje kratkoročne mobilnosti znanstvenika i suradnika</w:t>
      </w:r>
      <w:r w:rsidRPr="006379A3">
        <w:rPr>
          <w:rStyle w:val="FontStyle12"/>
          <w:rFonts w:ascii="UniN Reg" w:hAnsi="UniN Reg"/>
          <w:sz w:val="22"/>
          <w:szCs w:val="22"/>
          <w:lang w:val="en-US"/>
        </w:rPr>
        <w:t xml:space="preserve"> (max.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3 mjeseca); sudjelovanje na domaćim i međunarodnim kongresima, simpozijima/radionicama/seminarima i školama/tečajevima, projektnim sastancima (prijevoz, smještaj, kotizacija, dnevnice, viza, zdravstveno osiguranje). No, nije prihvatljiv trošak dolaska (putovanja i boravka) inozemnog </w:t>
      </w:r>
      <w:r w:rsidRPr="006379A3">
        <w:rPr>
          <w:rStyle w:val="FontStyle12"/>
          <w:rFonts w:ascii="UniN Reg" w:hAnsi="UniN Reg"/>
          <w:sz w:val="22"/>
          <w:szCs w:val="22"/>
        </w:rPr>
        <w:lastRenderedPageBreak/>
        <w:t>istraživača - naime, inozemni istraživač je vanjski suradnik. Ukratko, prihvatljivi su troškovi odlazne mobilnosti (naša tuzemna i inozemna putovanja), no ne i dolazne mobilnosti (mobilnosti onih koji nisu zaposlenici Sveučilišta).</w:t>
      </w:r>
    </w:p>
    <w:p w:rsidR="00F4750C" w:rsidRDefault="00F4750C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</w:p>
    <w:p w:rsidR="007E30F2" w:rsidRPr="00F4750C" w:rsidRDefault="007E30F2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Također su prihvatljivi troškovi: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Nabavka knjiga i časopisa te pretplate na stručne i znanstvene on-</w:t>
      </w:r>
      <w:proofErr w:type="spellStart"/>
      <w:r w:rsidRPr="00F4750C">
        <w:rPr>
          <w:rStyle w:val="FontStyle12"/>
          <w:rFonts w:ascii="UniN Reg" w:hAnsi="UniN Reg"/>
          <w:sz w:val="22"/>
          <w:szCs w:val="22"/>
        </w:rPr>
        <w:t>line</w:t>
      </w:r>
      <w:proofErr w:type="spellEnd"/>
      <w:r w:rsidRPr="00F4750C">
        <w:rPr>
          <w:rStyle w:val="FontStyle12"/>
          <w:rFonts w:ascii="UniN Reg" w:hAnsi="UniN Reg"/>
          <w:sz w:val="22"/>
          <w:szCs w:val="22"/>
        </w:rPr>
        <w:t xml:space="preserve"> baze podataka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proofErr w:type="spellStart"/>
      <w:r w:rsidRPr="00F4750C">
        <w:rPr>
          <w:rStyle w:val="FontStyle12"/>
          <w:rFonts w:ascii="UniN Reg" w:hAnsi="UniN Reg"/>
          <w:sz w:val="22"/>
          <w:szCs w:val="22"/>
        </w:rPr>
        <w:t>Predfinanciranje</w:t>
      </w:r>
      <w:proofErr w:type="spellEnd"/>
      <w:r w:rsidRPr="00F4750C">
        <w:rPr>
          <w:rStyle w:val="FontStyle12"/>
          <w:rFonts w:ascii="UniN Reg" w:hAnsi="UniN Reg"/>
          <w:sz w:val="22"/>
          <w:szCs w:val="22"/>
        </w:rPr>
        <w:t xml:space="preserve"> odnosno učešća za financiranje međunarodnih projekata koji se financiraju iz međunarodnih zajmova odnosno fondova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Financiranje rada ureda za transfer tehnologije na ustanovama koje imaju uspostavljene urede za znanost na sveučilišnoj odnosno na razini javnih znanstvenih instituta u minimalnoj vrijednosti 1% dodijeljenih sredstava temeljem godišnjeg iznosa ugovora</w:t>
      </w:r>
    </w:p>
    <w:p w:rsidR="004147C3" w:rsidRDefault="004147C3" w:rsidP="004147C3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Financiranje rada ureda za znanost na ustanovama koje imaju uspostavljene urede za znanost na sveučilišnoj odnosno na razini javnih znanstvenih instituta u minimalnoj vrijednosti 1% dodijeljenih sredstava temeljem godišnjeg iznosa ugovora</w:t>
      </w:r>
    </w:p>
    <w:p w:rsidR="00F4750C" w:rsidRPr="00F4750C" w:rsidRDefault="00F4750C" w:rsidP="00F4750C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troškovi skeniranja ili kopiranja materijala u knjižnicama i arhivama, ako su izravno vezani uz istraživački rad</w:t>
      </w:r>
      <w:r>
        <w:rPr>
          <w:rStyle w:val="FontStyle12"/>
          <w:rFonts w:ascii="UniN Reg" w:hAnsi="UniN Reg"/>
          <w:sz w:val="22"/>
          <w:szCs w:val="22"/>
        </w:rPr>
        <w:t xml:space="preserve"> </w:t>
      </w:r>
    </w:p>
    <w:p w:rsidR="007E30F2" w:rsidRPr="00F4750C" w:rsidRDefault="007E30F2" w:rsidP="007E30F2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Iznimno se sredstva mogu koristiti:</w:t>
      </w:r>
    </w:p>
    <w:p w:rsidR="007E30F2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 xml:space="preserve">U svrhu zapošljavanja novih djelatnika na poslovima transfera tehnologije u prepoznatim uredima za transfer tehnologije osnovanim pri javnim sveučilištima odnosno javnim znanstvenim institutima, a koji su zaposleni tijekom 2018. </w:t>
      </w:r>
      <w:r w:rsidR="006710A7" w:rsidRPr="00F4750C">
        <w:rPr>
          <w:rStyle w:val="FontStyle12"/>
          <w:rFonts w:ascii="UniN Reg" w:hAnsi="UniN Reg"/>
          <w:sz w:val="22"/>
          <w:szCs w:val="22"/>
        </w:rPr>
        <w:t>G</w:t>
      </w:r>
      <w:r w:rsidRPr="00F4750C">
        <w:rPr>
          <w:rStyle w:val="FontStyle12"/>
          <w:rFonts w:ascii="UniN Reg" w:hAnsi="UniN Reg"/>
          <w:sz w:val="22"/>
          <w:szCs w:val="22"/>
        </w:rPr>
        <w:t>od</w:t>
      </w:r>
    </w:p>
    <w:p w:rsidR="006710A7" w:rsidRDefault="006710A7" w:rsidP="006710A7">
      <w:pPr>
        <w:pStyle w:val="Style2"/>
        <w:widowControl/>
        <w:jc w:val="both"/>
        <w:rPr>
          <w:rStyle w:val="FontStyle12"/>
          <w:rFonts w:ascii="UniN Reg" w:hAnsi="UniN Reg"/>
          <w:b/>
          <w:sz w:val="22"/>
          <w:szCs w:val="22"/>
        </w:rPr>
      </w:pPr>
      <w:r w:rsidRPr="006710A7">
        <w:rPr>
          <w:rStyle w:val="FontStyle12"/>
          <w:rFonts w:ascii="UniN Reg" w:hAnsi="UniN Reg"/>
          <w:b/>
          <w:sz w:val="22"/>
          <w:szCs w:val="22"/>
        </w:rPr>
        <w:t>ŠESTI DIO OBRASCA (F): EVIDENCIJA TROŠKOVA TIJEKOM PROVEDBE ISTRAŽIVANJA</w:t>
      </w:r>
    </w:p>
    <w:p w:rsidR="006710A7" w:rsidRDefault="006710A7" w:rsidP="006710A7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>
        <w:rPr>
          <w:rStyle w:val="FontStyle12"/>
          <w:rFonts w:ascii="UniN Reg" w:hAnsi="UniN Reg"/>
          <w:sz w:val="22"/>
          <w:szCs w:val="22"/>
        </w:rPr>
        <w:t>Služi tome da svaki voditelj istraživanja, vodi evidenciju troškova tijekom provedbe istraživanja.  Voditelj potpore može, ako to objektivne okolnosti nalažu, samostalno prenamijeniti dio sredsta</w:t>
      </w:r>
      <w:r w:rsidR="00FE30C6">
        <w:rPr>
          <w:rStyle w:val="FontStyle12"/>
          <w:rFonts w:ascii="UniN Reg" w:hAnsi="UniN Reg"/>
          <w:sz w:val="22"/>
          <w:szCs w:val="22"/>
        </w:rPr>
        <w:t>va iz jedne kategorije u drugu. U</w:t>
      </w:r>
      <w:r>
        <w:rPr>
          <w:rStyle w:val="FontStyle12"/>
          <w:rFonts w:ascii="UniN Reg" w:hAnsi="UniN Reg"/>
          <w:sz w:val="22"/>
          <w:szCs w:val="22"/>
        </w:rPr>
        <w:t>kupni udio TM preporuča se do 30% ukupnih sredstava, a ukupni udio TIR + TSSO preporuča se do 50% ukupnih sredstava. Za sva dodatna pitanja vezana uz narudžbenice, i trošenje, potrebno se obratiti Računovodstvu.</w:t>
      </w:r>
    </w:p>
    <w:p w:rsidR="00FE30C6" w:rsidRDefault="00FE30C6" w:rsidP="006710A7">
      <w:pPr>
        <w:pStyle w:val="Style2"/>
        <w:widowControl/>
        <w:jc w:val="both"/>
        <w:rPr>
          <w:rStyle w:val="FontStyle12"/>
          <w:rFonts w:ascii="UniN Reg" w:hAnsi="UniN Reg"/>
          <w:b/>
          <w:sz w:val="22"/>
          <w:szCs w:val="22"/>
        </w:rPr>
      </w:pPr>
      <w:r w:rsidRPr="00FE30C6">
        <w:rPr>
          <w:rStyle w:val="FontStyle12"/>
          <w:rFonts w:ascii="UniN Reg" w:hAnsi="UniN Reg"/>
          <w:b/>
          <w:sz w:val="22"/>
          <w:szCs w:val="22"/>
        </w:rPr>
        <w:t>SEDMI DIO OBRASCA (G): IZVJEŠĆE O UTROŠENIM SREDSTVIMA DODIJELJENIM U OKVIRU VIŠEGODIŠNJEG INSTITUCIJSKOG FINANC</w:t>
      </w:r>
      <w:bookmarkStart w:id="0" w:name="_GoBack"/>
      <w:bookmarkEnd w:id="0"/>
      <w:r w:rsidRPr="00FE30C6">
        <w:rPr>
          <w:rStyle w:val="FontStyle12"/>
          <w:rFonts w:ascii="UniN Reg" w:hAnsi="UniN Reg"/>
          <w:b/>
          <w:sz w:val="22"/>
          <w:szCs w:val="22"/>
        </w:rPr>
        <w:t>IRANJA</w:t>
      </w:r>
    </w:p>
    <w:p w:rsidR="00FE30C6" w:rsidRPr="00FE30C6" w:rsidRDefault="00FE30C6" w:rsidP="006710A7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>
        <w:rPr>
          <w:rStyle w:val="FontStyle12"/>
          <w:rFonts w:ascii="UniN Reg" w:hAnsi="UniN Reg"/>
          <w:sz w:val="22"/>
          <w:szCs w:val="22"/>
        </w:rPr>
        <w:t xml:space="preserve">Služi za pisanje završnog izvješća koje je potrebno dostaviti do prosinca 2020. godine. Obrazac je potrebno </w:t>
      </w:r>
      <w:proofErr w:type="spellStart"/>
      <w:r w:rsidR="000B6935">
        <w:rPr>
          <w:rStyle w:val="FontStyle12"/>
          <w:rFonts w:ascii="UniN Reg" w:hAnsi="UniN Reg"/>
          <w:sz w:val="22"/>
          <w:szCs w:val="22"/>
        </w:rPr>
        <w:t>i</w:t>
      </w:r>
      <w:r>
        <w:rPr>
          <w:rStyle w:val="FontStyle12"/>
          <w:rFonts w:ascii="UniN Reg" w:hAnsi="UniN Reg"/>
          <w:sz w:val="22"/>
          <w:szCs w:val="22"/>
        </w:rPr>
        <w:t>sprintati</w:t>
      </w:r>
      <w:proofErr w:type="spellEnd"/>
      <w:r>
        <w:rPr>
          <w:rStyle w:val="FontStyle12"/>
          <w:rFonts w:ascii="UniN Reg" w:hAnsi="UniN Reg"/>
          <w:sz w:val="22"/>
          <w:szCs w:val="22"/>
        </w:rPr>
        <w:t xml:space="preserve"> i potpisati. Obrazac potpisuje voditelj istraživačke skupine.</w:t>
      </w:r>
    </w:p>
    <w:sectPr w:rsidR="00FE30C6" w:rsidRPr="00FE30C6">
      <w:headerReference w:type="default" r:id="rId10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17" w:rsidRDefault="00311A17">
      <w:r>
        <w:separator/>
      </w:r>
    </w:p>
  </w:endnote>
  <w:endnote w:type="continuationSeparator" w:id="0">
    <w:p w:rsidR="00311A17" w:rsidRDefault="0031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N Reg">
    <w:altName w:val="Arial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17" w:rsidRDefault="00311A17">
      <w:r>
        <w:separator/>
      </w:r>
    </w:p>
  </w:footnote>
  <w:footnote w:type="continuationSeparator" w:id="0">
    <w:p w:rsidR="00311A17" w:rsidRDefault="0031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9" w:rsidRPr="00D93919" w:rsidRDefault="00D93919" w:rsidP="00D93919">
    <w:pPr>
      <w:pStyle w:val="Header"/>
      <w:jc w:val="right"/>
      <w:rPr>
        <w:rFonts w:ascii="UniN Reg" w:hAnsi="UniN Reg"/>
        <w:b/>
        <w:sz w:val="22"/>
        <w:szCs w:val="22"/>
      </w:rPr>
    </w:pPr>
    <w:r w:rsidRPr="00D93919">
      <w:rPr>
        <w:rFonts w:ascii="UniN Reg" w:hAnsi="UniN Reg"/>
        <w:b/>
        <w:sz w:val="22"/>
        <w:szCs w:val="22"/>
      </w:rPr>
      <w:t>PRILOG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551"/>
    <w:multiLevelType w:val="hybridMultilevel"/>
    <w:tmpl w:val="476C47BE"/>
    <w:lvl w:ilvl="0" w:tplc="231065A0">
      <w:numFmt w:val="bullet"/>
      <w:lvlText w:val="-"/>
      <w:lvlJc w:val="left"/>
      <w:pPr>
        <w:ind w:left="720" w:hanging="360"/>
      </w:pPr>
      <w:rPr>
        <w:rFonts w:ascii="UniN Reg" w:eastAsia="Times New Roman" w:hAnsi="UniN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6DCA"/>
    <w:multiLevelType w:val="hybridMultilevel"/>
    <w:tmpl w:val="3FEEECB2"/>
    <w:lvl w:ilvl="0" w:tplc="4ECEADA0">
      <w:numFmt w:val="bullet"/>
      <w:lvlText w:val="-"/>
      <w:lvlJc w:val="left"/>
      <w:pPr>
        <w:ind w:left="720" w:hanging="360"/>
      </w:pPr>
      <w:rPr>
        <w:rFonts w:ascii="UniN Reg" w:eastAsia="Times New Roman" w:hAnsi="UniN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zQ0tTA2MDE2NjZT0lEKTi0uzszPAykwqgUAvCuW6ywAAAA="/>
  </w:docVars>
  <w:rsids>
    <w:rsidRoot w:val="0001432A"/>
    <w:rsid w:val="0001432A"/>
    <w:rsid w:val="00067C3C"/>
    <w:rsid w:val="00093D8E"/>
    <w:rsid w:val="000B6935"/>
    <w:rsid w:val="000D13F0"/>
    <w:rsid w:val="001B5B1C"/>
    <w:rsid w:val="00235523"/>
    <w:rsid w:val="00311A17"/>
    <w:rsid w:val="003D5AB8"/>
    <w:rsid w:val="003D72D0"/>
    <w:rsid w:val="00412AE6"/>
    <w:rsid w:val="004147C3"/>
    <w:rsid w:val="00441DA0"/>
    <w:rsid w:val="00456BF6"/>
    <w:rsid w:val="004D6442"/>
    <w:rsid w:val="006312C5"/>
    <w:rsid w:val="006379A3"/>
    <w:rsid w:val="006629BA"/>
    <w:rsid w:val="006710A7"/>
    <w:rsid w:val="00715EFC"/>
    <w:rsid w:val="00784EF3"/>
    <w:rsid w:val="007E30F2"/>
    <w:rsid w:val="007E39DF"/>
    <w:rsid w:val="007F25CC"/>
    <w:rsid w:val="00824F3F"/>
    <w:rsid w:val="009010A8"/>
    <w:rsid w:val="00920561"/>
    <w:rsid w:val="009434A0"/>
    <w:rsid w:val="009678D0"/>
    <w:rsid w:val="009A07C4"/>
    <w:rsid w:val="00A06CDC"/>
    <w:rsid w:val="00A65647"/>
    <w:rsid w:val="00A87AC5"/>
    <w:rsid w:val="00B73BC2"/>
    <w:rsid w:val="00B86495"/>
    <w:rsid w:val="00C23899"/>
    <w:rsid w:val="00C64EB7"/>
    <w:rsid w:val="00CF1C3F"/>
    <w:rsid w:val="00D261C8"/>
    <w:rsid w:val="00D93919"/>
    <w:rsid w:val="00DB5C4C"/>
    <w:rsid w:val="00DB7AC8"/>
    <w:rsid w:val="00F000F9"/>
    <w:rsid w:val="00F02DF7"/>
    <w:rsid w:val="00F4750C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32A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3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143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1432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19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19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32A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3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143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1432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19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19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arodne-novine.nn.hr/clanci/sluzbeni/2018_09_87_17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FC6954-1B61-49B1-B218-24195FC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Tina</cp:lastModifiedBy>
  <cp:revision>13</cp:revision>
  <cp:lastPrinted>2019-01-09T08:11:00Z</cp:lastPrinted>
  <dcterms:created xsi:type="dcterms:W3CDTF">2018-04-12T07:14:00Z</dcterms:created>
  <dcterms:modified xsi:type="dcterms:W3CDTF">2019-01-09T08:48:00Z</dcterms:modified>
</cp:coreProperties>
</file>