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noProof/>
          <w:sz w:val="24"/>
          <w:szCs w:val="24"/>
          <w:lang w:eastAsia="hr-HR"/>
        </w:rPr>
        <w:t xml:space="preserve">      </w:t>
      </w:r>
      <w:r w:rsidR="00C262D0">
        <w:rPr>
          <w:rFonts w:ascii="Times New Roman" w:hAnsi="Times New Roman"/>
          <w:noProof/>
          <w:sz w:val="24"/>
          <w:szCs w:val="24"/>
          <w:lang w:eastAsia="hr-HR"/>
        </w:rPr>
        <w:t xml:space="preserve">          </w:t>
      </w:r>
      <w:r w:rsidRPr="00D33F57">
        <w:rPr>
          <w:rFonts w:ascii="Times New Roman" w:hAnsi="Times New Roman"/>
          <w:noProof/>
          <w:sz w:val="24"/>
          <w:szCs w:val="24"/>
          <w:lang w:eastAsia="hr-HR"/>
        </w:rPr>
        <w:drawing>
          <wp:inline distT="0" distB="0" distL="0" distR="0" wp14:anchorId="6481912F" wp14:editId="59ABA099">
            <wp:extent cx="704850" cy="677999"/>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944" cy="681937"/>
                    </a:xfrm>
                    <a:prstGeom prst="rect">
                      <a:avLst/>
                    </a:prstGeom>
                    <a:noFill/>
                    <a:ln>
                      <a:noFill/>
                    </a:ln>
                  </pic:spPr>
                </pic:pic>
              </a:graphicData>
            </a:graphic>
          </wp:inline>
        </w:drawing>
      </w: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b/>
          <w:bCs/>
          <w:noProof/>
          <w:sz w:val="24"/>
          <w:szCs w:val="24"/>
        </w:rPr>
        <w:t xml:space="preserve">     SVEUČILIŠTE SJEVER</w:t>
      </w: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p>
    <w:p w:rsidR="00BC1FEA" w:rsidRPr="009E3B6D" w:rsidRDefault="00BC1FEA" w:rsidP="00BC1FEA">
      <w:pPr>
        <w:autoSpaceDE w:val="0"/>
        <w:autoSpaceDN w:val="0"/>
        <w:adjustRightInd w:val="0"/>
        <w:spacing w:after="0" w:line="240" w:lineRule="auto"/>
        <w:jc w:val="both"/>
        <w:rPr>
          <w:rFonts w:ascii="Times New Roman" w:hAnsi="Times New Roman"/>
          <w:noProof/>
          <w:color w:val="000000"/>
        </w:rPr>
      </w:pPr>
      <w:r w:rsidRPr="009E3B6D">
        <w:rPr>
          <w:rFonts w:ascii="Times New Roman" w:hAnsi="Times New Roman"/>
          <w:noProof/>
          <w:color w:val="000000"/>
        </w:rPr>
        <w:t>080 Ministarstvo znanosti i obrazovanja</w:t>
      </w:r>
    </w:p>
    <w:p w:rsidR="00BC1FEA" w:rsidRPr="009E3B6D" w:rsidRDefault="00BC1FEA" w:rsidP="00BC1FEA">
      <w:pPr>
        <w:autoSpaceDE w:val="0"/>
        <w:autoSpaceDN w:val="0"/>
        <w:adjustRightInd w:val="0"/>
        <w:spacing w:after="0" w:line="240" w:lineRule="auto"/>
        <w:jc w:val="both"/>
        <w:rPr>
          <w:rFonts w:ascii="Times New Roman" w:hAnsi="Times New Roman"/>
          <w:noProof/>
          <w:color w:val="000000"/>
        </w:rPr>
      </w:pPr>
      <w:r w:rsidRPr="009E3B6D">
        <w:rPr>
          <w:rFonts w:ascii="Times New Roman" w:hAnsi="Times New Roman"/>
          <w:noProof/>
          <w:color w:val="000000"/>
        </w:rPr>
        <w:t>3705 Visoko obrazovanje</w:t>
      </w:r>
    </w:p>
    <w:p w:rsidR="00BC1FEA" w:rsidRPr="009E3B6D" w:rsidRDefault="00BC1FEA" w:rsidP="00BC1FEA">
      <w:pPr>
        <w:autoSpaceDE w:val="0"/>
        <w:autoSpaceDN w:val="0"/>
        <w:adjustRightInd w:val="0"/>
        <w:spacing w:after="0" w:line="240" w:lineRule="auto"/>
        <w:jc w:val="both"/>
        <w:rPr>
          <w:rFonts w:ascii="Times New Roman" w:hAnsi="Times New Roman"/>
          <w:noProof/>
          <w:color w:val="000000"/>
        </w:rPr>
      </w:pPr>
      <w:r w:rsidRPr="009E3B6D">
        <w:rPr>
          <w:rFonts w:ascii="Times New Roman" w:hAnsi="Times New Roman"/>
          <w:noProof/>
          <w:color w:val="000000"/>
        </w:rPr>
        <w:t>08006 Sveučilišta i veleučilišta u Republici Hrvatskoj</w:t>
      </w:r>
    </w:p>
    <w:p w:rsidR="00BC1FEA" w:rsidRPr="009E3B6D" w:rsidRDefault="00BC1FEA" w:rsidP="00BC1FEA">
      <w:pPr>
        <w:autoSpaceDE w:val="0"/>
        <w:autoSpaceDN w:val="0"/>
        <w:adjustRightInd w:val="0"/>
        <w:spacing w:after="0" w:line="240" w:lineRule="auto"/>
        <w:jc w:val="both"/>
        <w:rPr>
          <w:rFonts w:ascii="Times New Roman" w:hAnsi="Times New Roman"/>
          <w:b/>
          <w:noProof/>
          <w:color w:val="000000"/>
        </w:rPr>
      </w:pPr>
      <w:r w:rsidRPr="009E3B6D">
        <w:rPr>
          <w:rFonts w:ascii="Times New Roman" w:hAnsi="Times New Roman"/>
          <w:b/>
          <w:noProof/>
          <w:color w:val="000000"/>
        </w:rPr>
        <w:t>48267 Sveučilište Sjever</w:t>
      </w:r>
    </w:p>
    <w:p w:rsidR="008975B4" w:rsidRDefault="008975B4" w:rsidP="00BC1FEA">
      <w:pPr>
        <w:autoSpaceDE w:val="0"/>
        <w:autoSpaceDN w:val="0"/>
        <w:adjustRightInd w:val="0"/>
        <w:spacing w:after="0" w:line="240" w:lineRule="auto"/>
        <w:jc w:val="both"/>
        <w:rPr>
          <w:rFonts w:ascii="Times New Roman" w:hAnsi="Times New Roman"/>
          <w:b/>
          <w:noProof/>
          <w:color w:val="000000"/>
          <w:sz w:val="24"/>
          <w:szCs w:val="24"/>
        </w:rPr>
      </w:pPr>
    </w:p>
    <w:p w:rsidR="0019696F" w:rsidRPr="00D33F57" w:rsidRDefault="0019696F" w:rsidP="00BC1FEA">
      <w:pPr>
        <w:autoSpaceDE w:val="0"/>
        <w:autoSpaceDN w:val="0"/>
        <w:adjustRightInd w:val="0"/>
        <w:spacing w:after="0" w:line="240" w:lineRule="auto"/>
        <w:jc w:val="both"/>
        <w:rPr>
          <w:rFonts w:ascii="Times New Roman" w:hAnsi="Times New Roman"/>
          <w:b/>
          <w:noProof/>
          <w:color w:val="000000"/>
          <w:sz w:val="24"/>
          <w:szCs w:val="24"/>
        </w:rPr>
      </w:pPr>
    </w:p>
    <w:p w:rsidR="00BC1FEA" w:rsidRDefault="00BC1FEA" w:rsidP="00DC02A0">
      <w:pPr>
        <w:spacing w:after="0" w:line="240" w:lineRule="auto"/>
        <w:jc w:val="both"/>
        <w:rPr>
          <w:rFonts w:ascii="Times New Roman" w:hAnsi="Times New Roman"/>
          <w:sz w:val="24"/>
          <w:szCs w:val="24"/>
        </w:rPr>
      </w:pPr>
    </w:p>
    <w:p w:rsidR="009E3B6D" w:rsidRDefault="008975B4" w:rsidP="009E0EAB">
      <w:pPr>
        <w:spacing w:after="0" w:line="240" w:lineRule="auto"/>
        <w:jc w:val="center"/>
        <w:rPr>
          <w:rFonts w:ascii="Times New Roman" w:hAnsi="Times New Roman"/>
          <w:b/>
          <w:sz w:val="28"/>
          <w:szCs w:val="28"/>
          <w:highlight w:val="lightGray"/>
        </w:rPr>
      </w:pPr>
      <w:r w:rsidRPr="0019696F">
        <w:rPr>
          <w:rFonts w:ascii="Times New Roman" w:hAnsi="Times New Roman"/>
          <w:b/>
          <w:sz w:val="28"/>
          <w:szCs w:val="28"/>
          <w:highlight w:val="lightGray"/>
        </w:rPr>
        <w:t>POSEBNI IZVJEŠTAJI SVEUČILIŠTA SJEVER</w:t>
      </w:r>
      <w:r w:rsidR="009E0EAB" w:rsidRPr="0019696F">
        <w:rPr>
          <w:rFonts w:ascii="Times New Roman" w:hAnsi="Times New Roman"/>
          <w:b/>
          <w:sz w:val="28"/>
          <w:szCs w:val="28"/>
          <w:highlight w:val="lightGray"/>
        </w:rPr>
        <w:t xml:space="preserve"> UZ </w:t>
      </w:r>
    </w:p>
    <w:p w:rsidR="009E3B6D" w:rsidRDefault="009E3B6D" w:rsidP="009E0EAB">
      <w:pPr>
        <w:spacing w:after="0" w:line="240" w:lineRule="auto"/>
        <w:jc w:val="center"/>
        <w:rPr>
          <w:rFonts w:ascii="Times New Roman" w:hAnsi="Times New Roman"/>
          <w:b/>
          <w:sz w:val="28"/>
          <w:szCs w:val="28"/>
          <w:highlight w:val="lightGray"/>
        </w:rPr>
      </w:pPr>
      <w:r>
        <w:rPr>
          <w:rFonts w:ascii="Times New Roman" w:hAnsi="Times New Roman"/>
          <w:b/>
          <w:sz w:val="28"/>
          <w:szCs w:val="28"/>
          <w:highlight w:val="lightGray"/>
        </w:rPr>
        <w:t>POLU</w:t>
      </w:r>
      <w:r w:rsidR="009E0EAB" w:rsidRPr="0019696F">
        <w:rPr>
          <w:rFonts w:ascii="Times New Roman" w:hAnsi="Times New Roman"/>
          <w:b/>
          <w:sz w:val="28"/>
          <w:szCs w:val="28"/>
          <w:highlight w:val="lightGray"/>
        </w:rPr>
        <w:t xml:space="preserve">GODIŠNJI IZVJEŠTAJ O IZVRŠENJU FINANCIJSKOG PLANA </w:t>
      </w:r>
    </w:p>
    <w:p w:rsidR="009E0EAB" w:rsidRPr="0019696F" w:rsidRDefault="009E0EAB" w:rsidP="009E0EAB">
      <w:pPr>
        <w:spacing w:after="0" w:line="240" w:lineRule="auto"/>
        <w:jc w:val="center"/>
        <w:rPr>
          <w:rFonts w:ascii="Times New Roman" w:hAnsi="Times New Roman"/>
          <w:b/>
          <w:sz w:val="28"/>
          <w:szCs w:val="28"/>
          <w:highlight w:val="lightGray"/>
        </w:rPr>
      </w:pPr>
      <w:r w:rsidRPr="0019696F">
        <w:rPr>
          <w:rFonts w:ascii="Times New Roman" w:hAnsi="Times New Roman"/>
          <w:b/>
          <w:sz w:val="28"/>
          <w:szCs w:val="28"/>
          <w:highlight w:val="lightGray"/>
        </w:rPr>
        <w:t>SVEUČILIŠTA SJEVER ZA 202</w:t>
      </w:r>
      <w:r w:rsidR="009E3B6D">
        <w:rPr>
          <w:rFonts w:ascii="Times New Roman" w:hAnsi="Times New Roman"/>
          <w:b/>
          <w:sz w:val="28"/>
          <w:szCs w:val="28"/>
          <w:highlight w:val="lightGray"/>
        </w:rPr>
        <w:t>5</w:t>
      </w:r>
      <w:r w:rsidRPr="0019696F">
        <w:rPr>
          <w:rFonts w:ascii="Times New Roman" w:hAnsi="Times New Roman"/>
          <w:b/>
          <w:sz w:val="28"/>
          <w:szCs w:val="28"/>
          <w:highlight w:val="lightGray"/>
        </w:rPr>
        <w:t xml:space="preserve">. GODINU </w:t>
      </w:r>
    </w:p>
    <w:p w:rsidR="008975B4" w:rsidRPr="0019696F" w:rsidRDefault="009E0EAB" w:rsidP="00EE17FC">
      <w:pPr>
        <w:spacing w:after="0" w:line="240" w:lineRule="auto"/>
        <w:jc w:val="center"/>
        <w:rPr>
          <w:rFonts w:ascii="Times New Roman" w:hAnsi="Times New Roman"/>
          <w:b/>
          <w:i/>
        </w:rPr>
      </w:pPr>
      <w:r w:rsidRPr="0019696F">
        <w:rPr>
          <w:rFonts w:ascii="Times New Roman" w:hAnsi="Times New Roman"/>
          <w:b/>
          <w:highlight w:val="lightGray"/>
        </w:rPr>
        <w:t xml:space="preserve">(temeljem </w:t>
      </w:r>
      <w:r w:rsidRPr="0019696F">
        <w:rPr>
          <w:rFonts w:ascii="Times New Roman" w:hAnsi="Times New Roman"/>
          <w:b/>
          <w:i/>
          <w:highlight w:val="lightGray"/>
        </w:rPr>
        <w:t>Pravilnika o polugodišnjem i godišnjem izvještaju o izvršenju proračuna i financijskog plana, „Narodne novine“ 85/23</w:t>
      </w:r>
      <w:r w:rsidRPr="0019696F">
        <w:rPr>
          <w:rFonts w:ascii="Times New Roman" w:hAnsi="Times New Roman"/>
          <w:b/>
          <w:highlight w:val="lightGray"/>
        </w:rPr>
        <w:t>)</w:t>
      </w:r>
    </w:p>
    <w:p w:rsidR="008975B4" w:rsidRDefault="008975B4" w:rsidP="00DC02A0">
      <w:pPr>
        <w:spacing w:after="0" w:line="240" w:lineRule="auto"/>
        <w:jc w:val="both"/>
        <w:rPr>
          <w:rFonts w:ascii="Times New Roman" w:hAnsi="Times New Roman"/>
          <w:sz w:val="24"/>
          <w:szCs w:val="24"/>
        </w:rPr>
      </w:pPr>
    </w:p>
    <w:p w:rsidR="00D220A6" w:rsidRDefault="00D220A6" w:rsidP="00DC02A0">
      <w:pPr>
        <w:spacing w:after="0" w:line="240" w:lineRule="auto"/>
        <w:jc w:val="both"/>
        <w:rPr>
          <w:rFonts w:ascii="Times New Roman" w:hAnsi="Times New Roman"/>
          <w:sz w:val="24"/>
          <w:szCs w:val="24"/>
        </w:rPr>
      </w:pPr>
    </w:p>
    <w:p w:rsidR="00C262D0" w:rsidRPr="00AC058D" w:rsidRDefault="00C262D0" w:rsidP="00C262D0">
      <w:pPr>
        <w:pStyle w:val="Odlomakpopisa"/>
        <w:numPr>
          <w:ilvl w:val="0"/>
          <w:numId w:val="5"/>
        </w:numPr>
        <w:spacing w:after="0" w:line="240" w:lineRule="auto"/>
        <w:jc w:val="both"/>
        <w:rPr>
          <w:rFonts w:ascii="Times New Roman" w:hAnsi="Times New Roman"/>
          <w:b/>
          <w:sz w:val="24"/>
          <w:szCs w:val="24"/>
        </w:rPr>
      </w:pPr>
      <w:bookmarkStart w:id="0" w:name="_Hlk163125618"/>
      <w:r w:rsidRPr="00AC058D">
        <w:rPr>
          <w:rFonts w:ascii="Times New Roman" w:hAnsi="Times New Roman"/>
          <w:b/>
          <w:sz w:val="24"/>
          <w:szCs w:val="24"/>
        </w:rPr>
        <w:t>IZVJEŠTAJ O ZADUŽIVANJU</w:t>
      </w:r>
      <w:r>
        <w:rPr>
          <w:rFonts w:ascii="Times New Roman" w:hAnsi="Times New Roman"/>
          <w:b/>
          <w:sz w:val="24"/>
          <w:szCs w:val="24"/>
        </w:rPr>
        <w:t xml:space="preserve"> NA DOMAĆEM I STRANOM TRŽIŠTU NOVCA I KAPITALA (čl. 47. Pravilnika)</w:t>
      </w:r>
    </w:p>
    <w:bookmarkEnd w:id="0"/>
    <w:p w:rsidR="00C262D0" w:rsidRPr="00AC058D" w:rsidRDefault="00C262D0" w:rsidP="00C262D0">
      <w:pPr>
        <w:pStyle w:val="Odlomakpopisa"/>
        <w:spacing w:after="0" w:line="240" w:lineRule="auto"/>
        <w:jc w:val="both"/>
        <w:rPr>
          <w:rFonts w:ascii="Times New Roman" w:hAnsi="Times New Roman"/>
          <w:sz w:val="24"/>
          <w:szCs w:val="24"/>
        </w:rPr>
      </w:pPr>
    </w:p>
    <w:p w:rsidR="00C262D0" w:rsidRDefault="00C262D0" w:rsidP="00C262D0">
      <w:pPr>
        <w:spacing w:after="0" w:line="240" w:lineRule="auto"/>
        <w:jc w:val="both"/>
        <w:rPr>
          <w:rFonts w:ascii="Times New Roman" w:hAnsi="Times New Roman"/>
          <w:sz w:val="24"/>
          <w:szCs w:val="24"/>
        </w:rPr>
      </w:pPr>
      <w:r w:rsidRPr="00AC058D">
        <w:rPr>
          <w:rFonts w:ascii="Times New Roman" w:hAnsi="Times New Roman"/>
          <w:sz w:val="24"/>
          <w:szCs w:val="24"/>
        </w:rPr>
        <w:t xml:space="preserve">Sveučilište Sjever u </w:t>
      </w:r>
      <w:r w:rsidR="009E3B6D">
        <w:rPr>
          <w:rFonts w:ascii="Times New Roman" w:hAnsi="Times New Roman"/>
          <w:sz w:val="24"/>
          <w:szCs w:val="24"/>
        </w:rPr>
        <w:t xml:space="preserve">prvoj polovici </w:t>
      </w:r>
      <w:r w:rsidRPr="00AC058D">
        <w:rPr>
          <w:rFonts w:ascii="Times New Roman" w:hAnsi="Times New Roman"/>
          <w:sz w:val="24"/>
          <w:szCs w:val="24"/>
        </w:rPr>
        <w:t>proračunsk</w:t>
      </w:r>
      <w:r w:rsidR="009E3B6D">
        <w:rPr>
          <w:rFonts w:ascii="Times New Roman" w:hAnsi="Times New Roman"/>
          <w:sz w:val="24"/>
          <w:szCs w:val="24"/>
        </w:rPr>
        <w:t>e</w:t>
      </w:r>
      <w:r w:rsidRPr="00AC058D">
        <w:rPr>
          <w:rFonts w:ascii="Times New Roman" w:hAnsi="Times New Roman"/>
          <w:sz w:val="24"/>
          <w:szCs w:val="24"/>
        </w:rPr>
        <w:t xml:space="preserve"> 202</w:t>
      </w:r>
      <w:r w:rsidR="009E3B6D">
        <w:rPr>
          <w:rFonts w:ascii="Times New Roman" w:hAnsi="Times New Roman"/>
          <w:sz w:val="24"/>
          <w:szCs w:val="24"/>
        </w:rPr>
        <w:t>5</w:t>
      </w:r>
      <w:r w:rsidRPr="00AC058D">
        <w:rPr>
          <w:rFonts w:ascii="Times New Roman" w:hAnsi="Times New Roman"/>
          <w:sz w:val="24"/>
          <w:szCs w:val="24"/>
        </w:rPr>
        <w:t>. godin</w:t>
      </w:r>
      <w:r w:rsidR="009E3B6D">
        <w:rPr>
          <w:rFonts w:ascii="Times New Roman" w:hAnsi="Times New Roman"/>
          <w:sz w:val="24"/>
          <w:szCs w:val="24"/>
        </w:rPr>
        <w:t>e</w:t>
      </w:r>
      <w:r w:rsidRPr="00AC058D">
        <w:rPr>
          <w:rFonts w:ascii="Times New Roman" w:hAnsi="Times New Roman"/>
          <w:sz w:val="24"/>
          <w:szCs w:val="24"/>
        </w:rPr>
        <w:t xml:space="preserve"> nije koristilo niti odobravalo instrumente zaduživanja na domaćem i stranom tržištu novca i kapitala. Ista poslovna praksa nastav</w:t>
      </w:r>
      <w:r>
        <w:rPr>
          <w:rFonts w:ascii="Times New Roman" w:hAnsi="Times New Roman"/>
          <w:sz w:val="24"/>
          <w:szCs w:val="24"/>
        </w:rPr>
        <w:t xml:space="preserve">iti će se i u </w:t>
      </w:r>
      <w:r w:rsidR="009E3B6D">
        <w:rPr>
          <w:rFonts w:ascii="Times New Roman" w:hAnsi="Times New Roman"/>
          <w:sz w:val="24"/>
          <w:szCs w:val="24"/>
        </w:rPr>
        <w:t xml:space="preserve">drugoj polovici proračunske </w:t>
      </w:r>
      <w:r>
        <w:rPr>
          <w:rFonts w:ascii="Times New Roman" w:hAnsi="Times New Roman"/>
          <w:sz w:val="24"/>
          <w:szCs w:val="24"/>
        </w:rPr>
        <w:t>202</w:t>
      </w:r>
      <w:r w:rsidR="00D220A6">
        <w:rPr>
          <w:rFonts w:ascii="Times New Roman" w:hAnsi="Times New Roman"/>
          <w:sz w:val="24"/>
          <w:szCs w:val="24"/>
        </w:rPr>
        <w:t>5</w:t>
      </w:r>
      <w:r>
        <w:rPr>
          <w:rFonts w:ascii="Times New Roman" w:hAnsi="Times New Roman"/>
          <w:sz w:val="24"/>
          <w:szCs w:val="24"/>
        </w:rPr>
        <w:t>. godin</w:t>
      </w:r>
      <w:r w:rsidR="009E3B6D">
        <w:rPr>
          <w:rFonts w:ascii="Times New Roman" w:hAnsi="Times New Roman"/>
          <w:sz w:val="24"/>
          <w:szCs w:val="24"/>
        </w:rPr>
        <w:t>e</w:t>
      </w:r>
      <w:r>
        <w:rPr>
          <w:rFonts w:ascii="Times New Roman" w:hAnsi="Times New Roman"/>
          <w:sz w:val="24"/>
          <w:szCs w:val="24"/>
        </w:rPr>
        <w:t>.</w:t>
      </w:r>
    </w:p>
    <w:p w:rsidR="00C262D0" w:rsidRDefault="00C262D0"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A31065" w:rsidRPr="00A31065" w:rsidRDefault="008975B4" w:rsidP="00A31065">
      <w:pPr>
        <w:pStyle w:val="Odlomakpopisa"/>
        <w:numPr>
          <w:ilvl w:val="0"/>
          <w:numId w:val="5"/>
        </w:numPr>
        <w:spacing w:after="0" w:line="240" w:lineRule="auto"/>
        <w:jc w:val="both"/>
        <w:rPr>
          <w:rFonts w:ascii="Times New Roman" w:hAnsi="Times New Roman"/>
          <w:b/>
          <w:sz w:val="24"/>
          <w:szCs w:val="24"/>
        </w:rPr>
      </w:pPr>
      <w:r w:rsidRPr="00AC058D">
        <w:rPr>
          <w:rFonts w:ascii="Times New Roman" w:hAnsi="Times New Roman"/>
          <w:b/>
          <w:sz w:val="24"/>
          <w:szCs w:val="24"/>
        </w:rPr>
        <w:t xml:space="preserve">IZVJEŠTAJ O </w:t>
      </w:r>
      <w:r>
        <w:rPr>
          <w:rFonts w:ascii="Times New Roman" w:hAnsi="Times New Roman"/>
          <w:b/>
          <w:sz w:val="24"/>
          <w:szCs w:val="24"/>
        </w:rPr>
        <w:t>KORIŠTENJA SREDSTAVA FONDOVA EUROPSKE UNIJE (čl. 48. Pravilnika)</w:t>
      </w:r>
    </w:p>
    <w:p w:rsidR="00A31065" w:rsidRDefault="00A31065"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p w:rsidR="009E3B6D" w:rsidRDefault="009E3B6D"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tbl>
      <w:tblPr>
        <w:tblW w:w="14219" w:type="dxa"/>
        <w:tblLook w:val="04A0" w:firstRow="1" w:lastRow="0" w:firstColumn="1" w:lastColumn="0" w:noHBand="0" w:noVBand="1"/>
      </w:tblPr>
      <w:tblGrid>
        <w:gridCol w:w="1317"/>
        <w:gridCol w:w="961"/>
        <w:gridCol w:w="483"/>
        <w:gridCol w:w="861"/>
        <w:gridCol w:w="1573"/>
        <w:gridCol w:w="1340"/>
        <w:gridCol w:w="1217"/>
        <w:gridCol w:w="1097"/>
        <w:gridCol w:w="1217"/>
        <w:gridCol w:w="1017"/>
        <w:gridCol w:w="1539"/>
        <w:gridCol w:w="1597"/>
      </w:tblGrid>
      <w:tr w:rsidR="004006B0" w:rsidRPr="004006B0" w:rsidTr="009E3B6D">
        <w:trPr>
          <w:trHeight w:val="275"/>
        </w:trPr>
        <w:tc>
          <w:tcPr>
            <w:tcW w:w="5195" w:type="dxa"/>
            <w:gridSpan w:val="5"/>
            <w:tcBorders>
              <w:top w:val="nil"/>
              <w:left w:val="nil"/>
              <w:bottom w:val="nil"/>
              <w:right w:val="nil"/>
            </w:tcBorders>
            <w:shd w:val="clear" w:color="auto" w:fill="auto"/>
            <w:noWrap/>
            <w:vAlign w:val="bottom"/>
            <w:hideMark/>
          </w:tcPr>
          <w:p w:rsidR="009E3B6D" w:rsidRDefault="00A31065" w:rsidP="00A31065">
            <w:pPr>
              <w:spacing w:after="0" w:line="240" w:lineRule="auto"/>
              <w:rPr>
                <w:rFonts w:ascii="Times New Roman" w:eastAsia="Times New Roman" w:hAnsi="Times New Roman"/>
                <w:b/>
                <w:bCs/>
                <w:color w:val="000000"/>
                <w:lang w:eastAsia="hr-HR"/>
              </w:rPr>
            </w:pPr>
            <w:r w:rsidRPr="00A31065">
              <w:rPr>
                <w:rFonts w:ascii="Times New Roman" w:eastAsia="Times New Roman" w:hAnsi="Times New Roman"/>
                <w:b/>
                <w:bCs/>
                <w:color w:val="000000"/>
                <w:lang w:eastAsia="hr-HR"/>
              </w:rPr>
              <w:lastRenderedPageBreak/>
              <w:t>IZVJEŠTAJ O KORIŠTENJU</w:t>
            </w:r>
            <w:r w:rsidR="004006B0" w:rsidRPr="004006B0">
              <w:rPr>
                <w:rFonts w:ascii="Times New Roman" w:eastAsia="Times New Roman" w:hAnsi="Times New Roman"/>
                <w:b/>
                <w:bCs/>
                <w:color w:val="000000"/>
                <w:lang w:eastAsia="hr-HR"/>
              </w:rPr>
              <w:t xml:space="preserve"> </w:t>
            </w:r>
            <w:r w:rsidRPr="00A31065">
              <w:rPr>
                <w:rFonts w:ascii="Times New Roman" w:eastAsia="Times New Roman" w:hAnsi="Times New Roman"/>
                <w:b/>
                <w:bCs/>
                <w:color w:val="000000"/>
                <w:lang w:eastAsia="hr-HR"/>
              </w:rPr>
              <w:t xml:space="preserve">SREDSTAVA FONDOVA EUROPSKE UNIJE </w:t>
            </w:r>
          </w:p>
          <w:p w:rsidR="00A31065" w:rsidRPr="00A31065" w:rsidRDefault="00A31065" w:rsidP="00A31065">
            <w:pPr>
              <w:spacing w:after="0" w:line="240" w:lineRule="auto"/>
              <w:rPr>
                <w:rFonts w:ascii="Times New Roman" w:eastAsia="Times New Roman" w:hAnsi="Times New Roman"/>
                <w:b/>
                <w:bCs/>
                <w:color w:val="000000"/>
                <w:lang w:eastAsia="hr-HR"/>
              </w:rPr>
            </w:pPr>
            <w:r w:rsidRPr="00A31065">
              <w:rPr>
                <w:rFonts w:ascii="Times New Roman" w:eastAsia="Times New Roman" w:hAnsi="Times New Roman"/>
                <w:b/>
                <w:bCs/>
                <w:color w:val="000000"/>
                <w:lang w:eastAsia="hr-HR"/>
              </w:rPr>
              <w:t>(</w:t>
            </w:r>
            <w:r w:rsidR="009E3B6D">
              <w:rPr>
                <w:rFonts w:ascii="Times New Roman" w:eastAsia="Times New Roman" w:hAnsi="Times New Roman"/>
                <w:b/>
                <w:bCs/>
                <w:color w:val="000000"/>
                <w:lang w:eastAsia="hr-HR"/>
              </w:rPr>
              <w:t>01.01. – 30.06.</w:t>
            </w:r>
            <w:r w:rsidRPr="00A31065">
              <w:rPr>
                <w:rFonts w:ascii="Times New Roman" w:eastAsia="Times New Roman" w:hAnsi="Times New Roman"/>
                <w:b/>
                <w:bCs/>
                <w:color w:val="000000"/>
                <w:lang w:eastAsia="hr-HR"/>
              </w:rPr>
              <w:t>202</w:t>
            </w:r>
            <w:r w:rsidR="009E3B6D">
              <w:rPr>
                <w:rFonts w:ascii="Times New Roman" w:eastAsia="Times New Roman" w:hAnsi="Times New Roman"/>
                <w:b/>
                <w:bCs/>
                <w:color w:val="000000"/>
                <w:lang w:eastAsia="hr-HR"/>
              </w:rPr>
              <w:t>5</w:t>
            </w:r>
            <w:r w:rsidRPr="00A31065">
              <w:rPr>
                <w:rFonts w:ascii="Times New Roman" w:eastAsia="Times New Roman" w:hAnsi="Times New Roman"/>
                <w:b/>
                <w:bCs/>
                <w:color w:val="000000"/>
                <w:lang w:eastAsia="hr-HR"/>
              </w:rPr>
              <w:t>.)</w:t>
            </w:r>
          </w:p>
        </w:tc>
        <w:tc>
          <w:tcPr>
            <w:tcW w:w="134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6"/>
                <w:szCs w:val="26"/>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0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0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39"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r>
      <w:tr w:rsidR="004006B0" w:rsidRPr="004006B0" w:rsidTr="009E3B6D">
        <w:trPr>
          <w:trHeight w:val="212"/>
        </w:trPr>
        <w:tc>
          <w:tcPr>
            <w:tcW w:w="13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961"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lang w:eastAsia="hr-HR"/>
              </w:rPr>
            </w:pPr>
          </w:p>
        </w:tc>
        <w:tc>
          <w:tcPr>
            <w:tcW w:w="48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861"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7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34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0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0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39"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r>
      <w:tr w:rsidR="004006B0" w:rsidRPr="004006B0" w:rsidTr="009E3B6D">
        <w:trPr>
          <w:trHeight w:val="212"/>
        </w:trPr>
        <w:tc>
          <w:tcPr>
            <w:tcW w:w="13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961"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48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861"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7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34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0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0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39"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r>
    </w:tbl>
    <w:p w:rsidR="009E3B6D" w:rsidRPr="00175D34" w:rsidRDefault="009E3B6D" w:rsidP="00175D34">
      <w:pPr>
        <w:spacing w:after="0" w:line="240" w:lineRule="auto"/>
        <w:jc w:val="both"/>
        <w:rPr>
          <w:rFonts w:ascii="Times New Roman" w:hAnsi="Times New Roman"/>
          <w:b/>
          <w:color w:val="FF0000"/>
          <w:sz w:val="24"/>
          <w:szCs w:val="24"/>
        </w:rPr>
      </w:pPr>
    </w:p>
    <w:p w:rsidR="009E3B6D" w:rsidRDefault="009E3B6D" w:rsidP="00D220A6">
      <w:pPr>
        <w:pStyle w:val="Odlomakpopisa"/>
        <w:spacing w:after="0" w:line="240" w:lineRule="auto"/>
        <w:jc w:val="both"/>
        <w:rPr>
          <w:rFonts w:ascii="Times New Roman" w:hAnsi="Times New Roman"/>
          <w:b/>
          <w:color w:val="FF0000"/>
          <w:sz w:val="24"/>
          <w:szCs w:val="24"/>
        </w:rPr>
      </w:pPr>
    </w:p>
    <w:p w:rsidR="009E3B6D" w:rsidRPr="00175D34" w:rsidRDefault="00175D34" w:rsidP="00175D34">
      <w:pPr>
        <w:spacing w:after="0" w:line="240" w:lineRule="auto"/>
        <w:jc w:val="both"/>
        <w:rPr>
          <w:rFonts w:ascii="Times New Roman" w:hAnsi="Times New Roman"/>
          <w:b/>
          <w:color w:val="FF0000"/>
          <w:sz w:val="24"/>
          <w:szCs w:val="24"/>
        </w:rPr>
      </w:pPr>
      <w:r w:rsidRPr="00175D34">
        <w:drawing>
          <wp:inline distT="0" distB="0" distL="0" distR="0">
            <wp:extent cx="8968740" cy="4126727"/>
            <wp:effectExtent l="0" t="0" r="3810" b="762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7436" cy="4144532"/>
                    </a:xfrm>
                    <a:prstGeom prst="rect">
                      <a:avLst/>
                    </a:prstGeom>
                    <a:noFill/>
                    <a:ln>
                      <a:noFill/>
                    </a:ln>
                  </pic:spPr>
                </pic:pic>
              </a:graphicData>
            </a:graphic>
          </wp:inline>
        </w:drawing>
      </w:r>
    </w:p>
    <w:p w:rsidR="00A31065" w:rsidRPr="00996681" w:rsidRDefault="00A31065" w:rsidP="00996681">
      <w:pPr>
        <w:spacing w:after="0" w:line="240" w:lineRule="auto"/>
        <w:jc w:val="both"/>
        <w:rPr>
          <w:rFonts w:ascii="Times New Roman" w:hAnsi="Times New Roman"/>
          <w:b/>
          <w:color w:val="FF0000"/>
          <w:sz w:val="24"/>
          <w:szCs w:val="24"/>
        </w:rPr>
      </w:pPr>
    </w:p>
    <w:p w:rsidR="008975B4" w:rsidRDefault="008975B4" w:rsidP="00C262D0">
      <w:pPr>
        <w:spacing w:after="0" w:line="240" w:lineRule="auto"/>
        <w:jc w:val="both"/>
        <w:rPr>
          <w:rFonts w:ascii="Times New Roman" w:hAnsi="Times New Roman"/>
          <w:sz w:val="24"/>
          <w:szCs w:val="24"/>
        </w:rPr>
      </w:pPr>
    </w:p>
    <w:p w:rsidR="00667596" w:rsidRPr="00AC058D" w:rsidRDefault="00667596" w:rsidP="00667596">
      <w:pPr>
        <w:pStyle w:val="Odlomakpopisa"/>
        <w:numPr>
          <w:ilvl w:val="0"/>
          <w:numId w:val="5"/>
        </w:numPr>
        <w:spacing w:after="0" w:line="240" w:lineRule="auto"/>
        <w:jc w:val="both"/>
        <w:rPr>
          <w:rFonts w:ascii="Times New Roman" w:hAnsi="Times New Roman"/>
          <w:b/>
          <w:sz w:val="24"/>
          <w:szCs w:val="24"/>
        </w:rPr>
      </w:pPr>
      <w:r w:rsidRPr="00AC058D">
        <w:rPr>
          <w:rFonts w:ascii="Times New Roman" w:hAnsi="Times New Roman"/>
          <w:b/>
          <w:sz w:val="24"/>
          <w:szCs w:val="24"/>
        </w:rPr>
        <w:lastRenderedPageBreak/>
        <w:t xml:space="preserve">IZVJEŠTAJ O </w:t>
      </w:r>
      <w:r w:rsidR="00FC312D">
        <w:rPr>
          <w:rFonts w:ascii="Times New Roman" w:hAnsi="Times New Roman"/>
          <w:b/>
          <w:sz w:val="24"/>
          <w:szCs w:val="24"/>
        </w:rPr>
        <w:t>DANIM ZAJMOVIMA I POTRAŽIVANJIMA PO DANIM ZAJMOVIMA</w:t>
      </w:r>
      <w:r>
        <w:rPr>
          <w:rFonts w:ascii="Times New Roman" w:hAnsi="Times New Roman"/>
          <w:b/>
          <w:sz w:val="24"/>
          <w:szCs w:val="24"/>
        </w:rPr>
        <w:t xml:space="preserve"> (čl. 4</w:t>
      </w:r>
      <w:r w:rsidR="00FC312D">
        <w:rPr>
          <w:rFonts w:ascii="Times New Roman" w:hAnsi="Times New Roman"/>
          <w:b/>
          <w:sz w:val="24"/>
          <w:szCs w:val="24"/>
        </w:rPr>
        <w:t>9</w:t>
      </w:r>
      <w:r>
        <w:rPr>
          <w:rFonts w:ascii="Times New Roman" w:hAnsi="Times New Roman"/>
          <w:b/>
          <w:sz w:val="24"/>
          <w:szCs w:val="24"/>
        </w:rPr>
        <w:t>. Pravilnika)</w:t>
      </w: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FC312D" w:rsidP="00C262D0">
      <w:pPr>
        <w:spacing w:after="0" w:line="240" w:lineRule="auto"/>
        <w:jc w:val="both"/>
        <w:rPr>
          <w:rFonts w:ascii="Times New Roman" w:hAnsi="Times New Roman"/>
          <w:sz w:val="24"/>
          <w:szCs w:val="24"/>
        </w:rPr>
      </w:pPr>
      <w:r>
        <w:rPr>
          <w:rFonts w:ascii="Times New Roman" w:hAnsi="Times New Roman"/>
          <w:sz w:val="24"/>
          <w:szCs w:val="24"/>
        </w:rPr>
        <w:t xml:space="preserve">Sveučilište Sjever u </w:t>
      </w:r>
      <w:r w:rsidR="002E5D98">
        <w:rPr>
          <w:rFonts w:ascii="Times New Roman" w:hAnsi="Times New Roman"/>
          <w:sz w:val="24"/>
          <w:szCs w:val="24"/>
        </w:rPr>
        <w:t xml:space="preserve">prvoj polovici </w:t>
      </w:r>
      <w:r>
        <w:rPr>
          <w:rFonts w:ascii="Times New Roman" w:hAnsi="Times New Roman"/>
          <w:sz w:val="24"/>
          <w:szCs w:val="24"/>
        </w:rPr>
        <w:t>proračunsk</w:t>
      </w:r>
      <w:r w:rsidR="009008B7">
        <w:rPr>
          <w:rFonts w:ascii="Times New Roman" w:hAnsi="Times New Roman"/>
          <w:sz w:val="24"/>
          <w:szCs w:val="24"/>
        </w:rPr>
        <w:t>e</w:t>
      </w:r>
      <w:r>
        <w:rPr>
          <w:rFonts w:ascii="Times New Roman" w:hAnsi="Times New Roman"/>
          <w:sz w:val="24"/>
          <w:szCs w:val="24"/>
        </w:rPr>
        <w:t xml:space="preserve"> godin</w:t>
      </w:r>
      <w:r w:rsidR="009008B7">
        <w:rPr>
          <w:rFonts w:ascii="Times New Roman" w:hAnsi="Times New Roman"/>
          <w:sz w:val="24"/>
          <w:szCs w:val="24"/>
        </w:rPr>
        <w:t>e</w:t>
      </w:r>
      <w:r>
        <w:rPr>
          <w:rFonts w:ascii="Times New Roman" w:hAnsi="Times New Roman"/>
          <w:sz w:val="24"/>
          <w:szCs w:val="24"/>
        </w:rPr>
        <w:t xml:space="preserve"> 202</w:t>
      </w:r>
      <w:r w:rsidR="009008B7">
        <w:rPr>
          <w:rFonts w:ascii="Times New Roman" w:hAnsi="Times New Roman"/>
          <w:sz w:val="24"/>
          <w:szCs w:val="24"/>
        </w:rPr>
        <w:t>5</w:t>
      </w:r>
      <w:r>
        <w:rPr>
          <w:rFonts w:ascii="Times New Roman" w:hAnsi="Times New Roman"/>
          <w:sz w:val="24"/>
          <w:szCs w:val="24"/>
        </w:rPr>
        <w:t>. nije odobravalo zajmove, stoga u poslovnim knjigama nema evidentiranih potraživanja po danim zajmovima.</w:t>
      </w:r>
    </w:p>
    <w:p w:rsidR="008975B4" w:rsidRDefault="008975B4" w:rsidP="00C262D0">
      <w:pPr>
        <w:spacing w:after="0" w:line="240" w:lineRule="auto"/>
        <w:jc w:val="both"/>
        <w:rPr>
          <w:rFonts w:ascii="Times New Roman" w:hAnsi="Times New Roman"/>
          <w:sz w:val="24"/>
          <w:szCs w:val="24"/>
        </w:rPr>
      </w:pPr>
    </w:p>
    <w:p w:rsidR="00ED5373" w:rsidRDefault="00ED5373" w:rsidP="00ED5373">
      <w:pPr>
        <w:spacing w:after="0"/>
        <w:jc w:val="both"/>
        <w:rPr>
          <w:rFonts w:ascii="UniN Reg" w:hAnsi="UniN Reg"/>
        </w:rPr>
      </w:pPr>
    </w:p>
    <w:p w:rsidR="009008B7" w:rsidRDefault="009008B7" w:rsidP="00ED5373">
      <w:pPr>
        <w:spacing w:after="0"/>
        <w:jc w:val="both"/>
        <w:rPr>
          <w:rFonts w:ascii="UniN Reg" w:hAnsi="UniN Reg"/>
        </w:rPr>
      </w:pPr>
    </w:p>
    <w:p w:rsidR="00ED5373" w:rsidRPr="000D57F7" w:rsidRDefault="00ED5373" w:rsidP="00ED5373">
      <w:pPr>
        <w:pStyle w:val="Odlomakpopisa"/>
        <w:numPr>
          <w:ilvl w:val="0"/>
          <w:numId w:val="5"/>
        </w:numPr>
        <w:spacing w:after="0" w:line="259" w:lineRule="auto"/>
        <w:jc w:val="both"/>
        <w:rPr>
          <w:rFonts w:ascii="Times New Roman" w:hAnsi="Times New Roman"/>
          <w:b/>
          <w:sz w:val="24"/>
          <w:szCs w:val="24"/>
        </w:rPr>
      </w:pPr>
      <w:r w:rsidRPr="000D57F7">
        <w:rPr>
          <w:rFonts w:ascii="Times New Roman" w:hAnsi="Times New Roman"/>
          <w:b/>
          <w:sz w:val="24"/>
          <w:szCs w:val="24"/>
        </w:rPr>
        <w:t>IZVJEŠTAJ O DANIM JAMSTVIMA I PLAĆANJIMA PO PROTESTIRANIM JAMSTVIMA</w:t>
      </w:r>
    </w:p>
    <w:p w:rsidR="00ED5373" w:rsidRPr="000D57F7" w:rsidRDefault="00ED5373" w:rsidP="00ED5373">
      <w:pPr>
        <w:pStyle w:val="Odlomakpopisa"/>
        <w:spacing w:after="0" w:line="259" w:lineRule="auto"/>
        <w:jc w:val="both"/>
        <w:rPr>
          <w:rFonts w:ascii="Times New Roman" w:hAnsi="Times New Roman"/>
          <w:sz w:val="24"/>
          <w:szCs w:val="24"/>
        </w:rPr>
      </w:pPr>
    </w:p>
    <w:p w:rsidR="00ED5373" w:rsidRPr="000D57F7" w:rsidRDefault="00ED5373" w:rsidP="00ED5373">
      <w:pPr>
        <w:spacing w:after="0"/>
        <w:jc w:val="both"/>
        <w:rPr>
          <w:rFonts w:ascii="Times New Roman" w:hAnsi="Times New Roman"/>
          <w:sz w:val="24"/>
          <w:szCs w:val="24"/>
        </w:rPr>
      </w:pPr>
      <w:r w:rsidRPr="000D57F7">
        <w:rPr>
          <w:rFonts w:ascii="Times New Roman" w:hAnsi="Times New Roman"/>
          <w:sz w:val="24"/>
          <w:szCs w:val="24"/>
        </w:rPr>
        <w:t xml:space="preserve">Sveučilište Sjever u </w:t>
      </w:r>
      <w:r w:rsidR="009008B7">
        <w:rPr>
          <w:rFonts w:ascii="Times New Roman" w:hAnsi="Times New Roman"/>
          <w:sz w:val="24"/>
          <w:szCs w:val="24"/>
        </w:rPr>
        <w:t xml:space="preserve">prvoj polovici </w:t>
      </w:r>
      <w:r w:rsidRPr="000D57F7">
        <w:rPr>
          <w:rFonts w:ascii="Times New Roman" w:hAnsi="Times New Roman"/>
          <w:sz w:val="24"/>
          <w:szCs w:val="24"/>
        </w:rPr>
        <w:t>proračunsk</w:t>
      </w:r>
      <w:r w:rsidR="009008B7">
        <w:rPr>
          <w:rFonts w:ascii="Times New Roman" w:hAnsi="Times New Roman"/>
          <w:sz w:val="24"/>
          <w:szCs w:val="24"/>
        </w:rPr>
        <w:t>e</w:t>
      </w:r>
      <w:r w:rsidRPr="000D57F7">
        <w:rPr>
          <w:rFonts w:ascii="Times New Roman" w:hAnsi="Times New Roman"/>
          <w:sz w:val="24"/>
          <w:szCs w:val="24"/>
        </w:rPr>
        <w:t xml:space="preserve"> 202</w:t>
      </w:r>
      <w:r w:rsidR="009008B7">
        <w:rPr>
          <w:rFonts w:ascii="Times New Roman" w:hAnsi="Times New Roman"/>
          <w:sz w:val="24"/>
          <w:szCs w:val="24"/>
        </w:rPr>
        <w:t>5</w:t>
      </w:r>
      <w:r w:rsidRPr="000D57F7">
        <w:rPr>
          <w:rFonts w:ascii="Times New Roman" w:hAnsi="Times New Roman"/>
          <w:sz w:val="24"/>
          <w:szCs w:val="24"/>
        </w:rPr>
        <w:t>. godin</w:t>
      </w:r>
      <w:r w:rsidR="009008B7">
        <w:rPr>
          <w:rFonts w:ascii="Times New Roman" w:hAnsi="Times New Roman"/>
          <w:sz w:val="24"/>
          <w:szCs w:val="24"/>
        </w:rPr>
        <w:t>e</w:t>
      </w:r>
      <w:r w:rsidRPr="000D57F7">
        <w:rPr>
          <w:rFonts w:ascii="Times New Roman" w:hAnsi="Times New Roman"/>
          <w:sz w:val="24"/>
          <w:szCs w:val="24"/>
        </w:rPr>
        <w:t xml:space="preserve"> nije izdavalo jamstva niti izvršavalo plaćanja po protestiranim jamstvima.</w:t>
      </w:r>
      <w:r w:rsidR="000D57F7">
        <w:rPr>
          <w:rFonts w:ascii="Times New Roman" w:hAnsi="Times New Roman"/>
          <w:sz w:val="24"/>
          <w:szCs w:val="24"/>
        </w:rPr>
        <w:t xml:space="preserve"> Sveučilište je izvršilo uplatu jamstva za ozbiljnost ponude (srpanj 2024.) u korist Hrvatskih autocesta u postupku izrade stručne studije od strane Odjela za geodeziju i </w:t>
      </w:r>
      <w:proofErr w:type="spellStart"/>
      <w:r w:rsidR="000D57F7">
        <w:rPr>
          <w:rFonts w:ascii="Times New Roman" w:hAnsi="Times New Roman"/>
          <w:sz w:val="24"/>
          <w:szCs w:val="24"/>
        </w:rPr>
        <w:t>geomatiku</w:t>
      </w:r>
      <w:proofErr w:type="spellEnd"/>
      <w:r w:rsidR="0003699A">
        <w:rPr>
          <w:rFonts w:ascii="Times New Roman" w:hAnsi="Times New Roman"/>
          <w:sz w:val="24"/>
          <w:szCs w:val="24"/>
        </w:rPr>
        <w:t xml:space="preserve"> (KLASA: 500-02/24-03/114) u iznosu 2.178 EUR</w:t>
      </w:r>
      <w:r w:rsidR="00851958">
        <w:rPr>
          <w:rFonts w:ascii="Times New Roman" w:hAnsi="Times New Roman"/>
          <w:sz w:val="24"/>
          <w:szCs w:val="24"/>
        </w:rPr>
        <w:t>.</w:t>
      </w:r>
      <w:r w:rsidR="009008B7">
        <w:rPr>
          <w:rFonts w:ascii="Times New Roman" w:hAnsi="Times New Roman"/>
          <w:sz w:val="24"/>
          <w:szCs w:val="24"/>
        </w:rPr>
        <w:t xml:space="preserve"> S obzirom da su djelatnici Odjela za geodeziju i </w:t>
      </w:r>
      <w:proofErr w:type="spellStart"/>
      <w:r w:rsidR="009008B7">
        <w:rPr>
          <w:rFonts w:ascii="Times New Roman" w:hAnsi="Times New Roman"/>
          <w:sz w:val="24"/>
          <w:szCs w:val="24"/>
        </w:rPr>
        <w:t>geomatiku</w:t>
      </w:r>
      <w:proofErr w:type="spellEnd"/>
      <w:r w:rsidR="009008B7">
        <w:rPr>
          <w:rFonts w:ascii="Times New Roman" w:hAnsi="Times New Roman"/>
          <w:sz w:val="24"/>
          <w:szCs w:val="24"/>
        </w:rPr>
        <w:t xml:space="preserve"> kao nositelji projekta sa privredom izvršili isporuku studije u mjesecu srpnju 2025. godine, od poduzeća Hrvatske autoceste zatražiti će se povrat jamstva.</w:t>
      </w:r>
    </w:p>
    <w:p w:rsidR="008975B4" w:rsidRDefault="008975B4" w:rsidP="00C262D0">
      <w:pPr>
        <w:spacing w:after="0" w:line="240" w:lineRule="auto"/>
        <w:jc w:val="both"/>
        <w:rPr>
          <w:rFonts w:ascii="Times New Roman" w:hAnsi="Times New Roman"/>
          <w:sz w:val="24"/>
          <w:szCs w:val="24"/>
        </w:rPr>
      </w:pPr>
    </w:p>
    <w:p w:rsidR="008C53C6" w:rsidRDefault="008C53C6"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Pr="008C53C6" w:rsidRDefault="00ED5373" w:rsidP="00ED5373">
      <w:pPr>
        <w:pStyle w:val="Odlomakpopisa"/>
        <w:numPr>
          <w:ilvl w:val="0"/>
          <w:numId w:val="5"/>
        </w:numPr>
        <w:spacing w:after="0" w:line="240" w:lineRule="auto"/>
        <w:jc w:val="both"/>
        <w:rPr>
          <w:rFonts w:ascii="Times New Roman" w:hAnsi="Times New Roman"/>
          <w:b/>
          <w:sz w:val="24"/>
          <w:szCs w:val="24"/>
        </w:rPr>
      </w:pPr>
      <w:r w:rsidRPr="008C53C6">
        <w:rPr>
          <w:rFonts w:ascii="Times New Roman" w:hAnsi="Times New Roman"/>
          <w:b/>
          <w:sz w:val="24"/>
          <w:szCs w:val="24"/>
        </w:rPr>
        <w:t>IZVJEŠTAJ O STANJU POTRAŽIVANJA I DOSPJELIH OBVEZA TE O STANJU POTENCIJALNIH OBVEZA PO OSNOVI SUDSKIH SPOROVA (čl. 50. Pravilnika)</w:t>
      </w:r>
    </w:p>
    <w:p w:rsidR="008975B4" w:rsidRPr="008C53C6" w:rsidRDefault="008975B4" w:rsidP="00C262D0">
      <w:pPr>
        <w:spacing w:after="0" w:line="240" w:lineRule="auto"/>
        <w:jc w:val="both"/>
        <w:rPr>
          <w:rFonts w:ascii="Times New Roman" w:hAnsi="Times New Roman"/>
          <w:b/>
          <w:sz w:val="24"/>
          <w:szCs w:val="24"/>
        </w:rPr>
      </w:pPr>
    </w:p>
    <w:p w:rsidR="008975B4" w:rsidRPr="008C53C6" w:rsidRDefault="00CD0F4B" w:rsidP="00C262D0">
      <w:pPr>
        <w:spacing w:after="0" w:line="240" w:lineRule="auto"/>
        <w:jc w:val="both"/>
        <w:rPr>
          <w:rFonts w:ascii="Times New Roman" w:hAnsi="Times New Roman"/>
          <w:b/>
          <w:sz w:val="24"/>
          <w:szCs w:val="24"/>
        </w:rPr>
      </w:pPr>
      <w:r w:rsidRPr="008C53C6">
        <w:rPr>
          <w:rFonts w:ascii="Times New Roman" w:hAnsi="Times New Roman"/>
          <w:b/>
          <w:sz w:val="24"/>
          <w:szCs w:val="24"/>
        </w:rPr>
        <w:t>OVRŠNI POSTUPCI PRISILNE NAPLATE POTRAŽIVANJA</w:t>
      </w:r>
    </w:p>
    <w:p w:rsidR="00CD0F4B" w:rsidRPr="00C53EBF" w:rsidRDefault="00CD0F4B" w:rsidP="00C262D0">
      <w:pPr>
        <w:spacing w:after="0" w:line="240" w:lineRule="auto"/>
        <w:jc w:val="both"/>
        <w:rPr>
          <w:rFonts w:ascii="Times New Roman" w:hAnsi="Times New Roman"/>
          <w:b/>
          <w:color w:val="FF0000"/>
          <w:sz w:val="24"/>
          <w:szCs w:val="24"/>
        </w:rPr>
      </w:pPr>
    </w:p>
    <w:p w:rsidR="008C53C6" w:rsidRPr="008C53C6" w:rsidRDefault="009008B7" w:rsidP="008C53C6">
      <w:pPr>
        <w:contextualSpacing/>
        <w:jc w:val="both"/>
        <w:rPr>
          <w:rFonts w:ascii="Times New Roman" w:eastAsia="Cambria" w:hAnsi="Times New Roman"/>
          <w:sz w:val="24"/>
          <w:szCs w:val="24"/>
        </w:rPr>
      </w:pPr>
      <w:r>
        <w:rPr>
          <w:rFonts w:ascii="Times New Roman" w:eastAsia="Cambria" w:hAnsi="Times New Roman"/>
          <w:sz w:val="24"/>
          <w:szCs w:val="24"/>
        </w:rPr>
        <w:t xml:space="preserve">U prvoj polovici </w:t>
      </w:r>
      <w:r w:rsidR="008C53C6" w:rsidRPr="008C53C6">
        <w:rPr>
          <w:rFonts w:ascii="Times New Roman" w:eastAsia="Cambria" w:hAnsi="Times New Roman"/>
          <w:sz w:val="24"/>
          <w:szCs w:val="24"/>
        </w:rPr>
        <w:t>202</w:t>
      </w:r>
      <w:r>
        <w:rPr>
          <w:rFonts w:ascii="Times New Roman" w:eastAsia="Cambria" w:hAnsi="Times New Roman"/>
          <w:sz w:val="24"/>
          <w:szCs w:val="24"/>
        </w:rPr>
        <w:t>5</w:t>
      </w:r>
      <w:r w:rsidR="008C53C6" w:rsidRPr="008C53C6">
        <w:rPr>
          <w:rFonts w:ascii="Times New Roman" w:eastAsia="Cambria" w:hAnsi="Times New Roman"/>
          <w:sz w:val="24"/>
          <w:szCs w:val="24"/>
        </w:rPr>
        <w:t>. godine, Odjel u područnoj službi za opće, pravne, kadrovske i administrativne poslove u suradnji s nadležnim Odjelom za financij</w:t>
      </w:r>
      <w:r>
        <w:rPr>
          <w:rFonts w:ascii="Times New Roman" w:eastAsia="Cambria" w:hAnsi="Times New Roman"/>
          <w:sz w:val="24"/>
          <w:szCs w:val="24"/>
        </w:rPr>
        <w:t>sko poslovanje, računovodstvo i nabavu</w:t>
      </w:r>
      <w:r w:rsidR="008C53C6" w:rsidRPr="008C53C6">
        <w:rPr>
          <w:rFonts w:ascii="Times New Roman" w:eastAsia="Cambria" w:hAnsi="Times New Roman"/>
          <w:sz w:val="24"/>
          <w:szCs w:val="24"/>
        </w:rPr>
        <w:t>, u nekoliko navrata proveo je pokretanje postupaka naplate potraživanja, kako prema studentima, tako i prema pravnim osobama s kojima Sveučilište Sjever ima sklopljene ugovore. Pokretanje postupaka nije se odnosilo samo na nove postupke, već i na ponovne aktivacije naplata potraživanja za ranije razdoblje (2018.godina i nadalje). Provodi se i redovita kontrola naplate potraživanja, uvidom u evidencije FINE, kao i kartice studenata.</w:t>
      </w:r>
    </w:p>
    <w:p w:rsidR="00521611" w:rsidRDefault="008C53C6" w:rsidP="00D214E5">
      <w:pPr>
        <w:contextualSpacing/>
        <w:jc w:val="both"/>
        <w:rPr>
          <w:rFonts w:ascii="Times New Roman" w:eastAsia="Cambria" w:hAnsi="Times New Roman"/>
          <w:sz w:val="24"/>
          <w:szCs w:val="24"/>
        </w:rPr>
      </w:pPr>
      <w:r w:rsidRPr="008C53C6">
        <w:rPr>
          <w:rFonts w:ascii="Times New Roman" w:eastAsia="Cambria" w:hAnsi="Times New Roman"/>
          <w:sz w:val="24"/>
          <w:szCs w:val="24"/>
        </w:rPr>
        <w:t xml:space="preserve">Postupci su pokrenuti putem FINE, kao i putem sustava E-ovrha i to na način da se potraživanja prema studentima naplaćuju prije nastupa zakonskih rokova (opći </w:t>
      </w:r>
      <w:proofErr w:type="spellStart"/>
      <w:r w:rsidRPr="008C53C6">
        <w:rPr>
          <w:rFonts w:ascii="Times New Roman" w:eastAsia="Cambria" w:hAnsi="Times New Roman"/>
          <w:sz w:val="24"/>
          <w:szCs w:val="24"/>
        </w:rPr>
        <w:t>zastarni</w:t>
      </w:r>
      <w:proofErr w:type="spellEnd"/>
      <w:r w:rsidRPr="008C53C6">
        <w:rPr>
          <w:rFonts w:ascii="Times New Roman" w:eastAsia="Cambria" w:hAnsi="Times New Roman"/>
          <w:sz w:val="24"/>
          <w:szCs w:val="24"/>
        </w:rPr>
        <w:t xml:space="preserve"> rok od 5 godina) i to temeljem periodičnih slanja Poziva na plaćanje (opomena), pokretanjem postupaka prisilne naplate potraživanja – javnobilježnička ili sudska ovrha, te aktivacijom instrumenata osiguranja plaćanja – zadužnica i bjanko zadužnica. Potraživanja </w:t>
      </w:r>
      <w:r w:rsidRPr="008C53C6">
        <w:rPr>
          <w:rFonts w:ascii="Times New Roman" w:eastAsia="Cambria" w:hAnsi="Times New Roman"/>
          <w:sz w:val="24"/>
          <w:szCs w:val="24"/>
        </w:rPr>
        <w:lastRenderedPageBreak/>
        <w:t>prema studentima pokrivena su instrumentima osiguranja plaćanja u vidu zadužnica i bjanko zadužnica, uz aktivaciju jamca platca. Naplata potraživanja od gospodarskih subjekata i trećih osoba osigurava se ugovorima o pristupanju duga.</w:t>
      </w:r>
    </w:p>
    <w:p w:rsidR="00D214E5" w:rsidRDefault="00D214E5" w:rsidP="00D214E5">
      <w:pPr>
        <w:contextualSpacing/>
        <w:jc w:val="both"/>
        <w:rPr>
          <w:rFonts w:ascii="Times New Roman" w:eastAsia="Cambria" w:hAnsi="Times New Roman"/>
          <w:sz w:val="24"/>
          <w:szCs w:val="24"/>
        </w:rPr>
      </w:pPr>
    </w:p>
    <w:p w:rsidR="00521611" w:rsidRDefault="00D214E5" w:rsidP="00521611">
      <w:pPr>
        <w:autoSpaceDE w:val="0"/>
        <w:autoSpaceDN w:val="0"/>
        <w:adjustRightInd w:val="0"/>
        <w:jc w:val="both"/>
        <w:rPr>
          <w:rFonts w:ascii="Times New Roman" w:eastAsia="Cambria" w:hAnsi="Times New Roman"/>
          <w:sz w:val="24"/>
          <w:szCs w:val="24"/>
        </w:rPr>
      </w:pPr>
      <w:r>
        <w:rPr>
          <w:rFonts w:ascii="Times New Roman" w:eastAsia="Cambria" w:hAnsi="Times New Roman"/>
          <w:sz w:val="24"/>
          <w:szCs w:val="24"/>
        </w:rPr>
        <w:t xml:space="preserve">VELJAČA 2025. - </w:t>
      </w:r>
      <w:r w:rsidR="002E6A34">
        <w:rPr>
          <w:rFonts w:ascii="Times New Roman" w:eastAsia="Cambria" w:hAnsi="Times New Roman"/>
          <w:sz w:val="24"/>
          <w:szCs w:val="24"/>
        </w:rPr>
        <w:t>Pokrenute ovrhe odnosile su se na pokretanje ovršnih postupaka za sva nenaplaćena potraživanja po osnovi naplate školarina i popratnih troškova sa dospijećem plaćanja 30.06.2024. godine (naplata po bjanko zadužnicama). Ukupan iznos dugovanja nad kojim je pokrenut postupak naplate iznosio je 9.202,66 EUR (glavnica dugovanja), a u razdoblju od 01.01. – 30.06.2025. godine naplaćeno je ukupno 10.038,41 EUR glavnice zajedno sa pripadajućom zakonskom kamatom i troškovima javnog bilježnika.</w:t>
      </w:r>
    </w:p>
    <w:p w:rsidR="009008B7" w:rsidRDefault="00D214E5" w:rsidP="000856EC">
      <w:pPr>
        <w:autoSpaceDE w:val="0"/>
        <w:autoSpaceDN w:val="0"/>
        <w:adjustRightInd w:val="0"/>
        <w:jc w:val="both"/>
        <w:rPr>
          <w:rFonts w:ascii="Times New Roman" w:eastAsia="Cambria" w:hAnsi="Times New Roman"/>
          <w:sz w:val="24"/>
          <w:szCs w:val="24"/>
        </w:rPr>
      </w:pPr>
      <w:r>
        <w:rPr>
          <w:rFonts w:ascii="Times New Roman" w:eastAsia="Cambria" w:hAnsi="Times New Roman"/>
          <w:sz w:val="24"/>
          <w:szCs w:val="24"/>
        </w:rPr>
        <w:t xml:space="preserve">SVIBANJ 2025. - </w:t>
      </w:r>
      <w:r w:rsidR="00521611">
        <w:rPr>
          <w:rFonts w:ascii="Times New Roman" w:eastAsia="Cambria" w:hAnsi="Times New Roman"/>
          <w:sz w:val="24"/>
          <w:szCs w:val="24"/>
        </w:rPr>
        <w:t xml:space="preserve">U istom razdoblju pokrenute </w:t>
      </w:r>
      <w:r>
        <w:rPr>
          <w:rFonts w:ascii="Times New Roman" w:eastAsia="Cambria" w:hAnsi="Times New Roman"/>
          <w:sz w:val="24"/>
          <w:szCs w:val="24"/>
        </w:rPr>
        <w:t xml:space="preserve">su </w:t>
      </w:r>
      <w:r w:rsidR="00521611">
        <w:rPr>
          <w:rFonts w:ascii="Times New Roman" w:eastAsia="Cambria" w:hAnsi="Times New Roman"/>
          <w:sz w:val="24"/>
          <w:szCs w:val="24"/>
        </w:rPr>
        <w:t xml:space="preserve">ovrhe za sva nenaplaćena potraživanja </w:t>
      </w:r>
      <w:r>
        <w:rPr>
          <w:rFonts w:ascii="Times New Roman" w:eastAsia="Cambria" w:hAnsi="Times New Roman"/>
          <w:sz w:val="24"/>
          <w:szCs w:val="24"/>
        </w:rPr>
        <w:t xml:space="preserve">sa </w:t>
      </w:r>
      <w:r w:rsidR="00521611">
        <w:rPr>
          <w:rFonts w:ascii="Times New Roman" w:eastAsia="Cambria" w:hAnsi="Times New Roman"/>
          <w:sz w:val="24"/>
          <w:szCs w:val="24"/>
        </w:rPr>
        <w:t>dospijećem plaćanja 30.06.202</w:t>
      </w:r>
      <w:r>
        <w:rPr>
          <w:rFonts w:ascii="Times New Roman" w:eastAsia="Cambria" w:hAnsi="Times New Roman"/>
          <w:sz w:val="24"/>
          <w:szCs w:val="24"/>
        </w:rPr>
        <w:t>5</w:t>
      </w:r>
      <w:r w:rsidR="00521611">
        <w:rPr>
          <w:rFonts w:ascii="Times New Roman" w:eastAsia="Cambria" w:hAnsi="Times New Roman"/>
          <w:sz w:val="24"/>
          <w:szCs w:val="24"/>
        </w:rPr>
        <w:t xml:space="preserve">. godine (naplata po bjanko zadužnicama). Ukupan iznos dugovanja nad kojim je pokrenut postupak naplate iznosio je </w:t>
      </w:r>
      <w:r>
        <w:rPr>
          <w:rFonts w:ascii="Times New Roman" w:eastAsia="Cambria" w:hAnsi="Times New Roman"/>
          <w:sz w:val="24"/>
          <w:szCs w:val="24"/>
        </w:rPr>
        <w:t>103.153,79</w:t>
      </w:r>
      <w:r w:rsidR="00521611">
        <w:rPr>
          <w:rFonts w:ascii="Times New Roman" w:eastAsia="Cambria" w:hAnsi="Times New Roman"/>
          <w:sz w:val="24"/>
          <w:szCs w:val="24"/>
        </w:rPr>
        <w:t xml:space="preserve"> EUR (glavnica dugovanja), a u razdoblju od 01.01. – 30.06.2025. godine naplaćeno je ukupno </w:t>
      </w:r>
      <w:r>
        <w:rPr>
          <w:rFonts w:ascii="Times New Roman" w:eastAsia="Cambria" w:hAnsi="Times New Roman"/>
          <w:sz w:val="24"/>
          <w:szCs w:val="24"/>
        </w:rPr>
        <w:t>77.204,60</w:t>
      </w:r>
      <w:r w:rsidR="00521611">
        <w:rPr>
          <w:rFonts w:ascii="Times New Roman" w:eastAsia="Cambria" w:hAnsi="Times New Roman"/>
          <w:sz w:val="24"/>
          <w:szCs w:val="24"/>
        </w:rPr>
        <w:t xml:space="preserve"> EUR glavnice zajedno sa pripadajućom zakonskom kamatom i troškovima javnog bilježnika.</w:t>
      </w:r>
    </w:p>
    <w:p w:rsidR="005600D0" w:rsidRPr="005600D0" w:rsidRDefault="005600D0" w:rsidP="000856EC">
      <w:pPr>
        <w:autoSpaceDE w:val="0"/>
        <w:autoSpaceDN w:val="0"/>
        <w:adjustRightInd w:val="0"/>
        <w:jc w:val="both"/>
        <w:rPr>
          <w:rFonts w:ascii="Times New Roman" w:eastAsia="Cambria" w:hAnsi="Times New Roman"/>
          <w:sz w:val="24"/>
          <w:szCs w:val="24"/>
        </w:rPr>
      </w:pPr>
      <w:bookmarkStart w:id="1" w:name="_GoBack"/>
      <w:bookmarkEnd w:id="1"/>
    </w:p>
    <w:p w:rsidR="002A1668" w:rsidRDefault="000856EC" w:rsidP="002A1668">
      <w:pPr>
        <w:autoSpaceDE w:val="0"/>
        <w:autoSpaceDN w:val="0"/>
        <w:adjustRightInd w:val="0"/>
        <w:jc w:val="both"/>
        <w:rPr>
          <w:rFonts w:ascii="Times New Roman" w:hAnsi="Times New Roman"/>
          <w:b/>
          <w:iCs/>
          <w:noProof/>
          <w:sz w:val="24"/>
          <w:szCs w:val="24"/>
        </w:rPr>
      </w:pPr>
      <w:r w:rsidRPr="00D13755">
        <w:rPr>
          <w:rFonts w:ascii="Times New Roman" w:hAnsi="Times New Roman"/>
          <w:b/>
          <w:iCs/>
          <w:noProof/>
          <w:sz w:val="24"/>
          <w:szCs w:val="24"/>
        </w:rPr>
        <w:t>POTENCIJALNI OBVEZE PO OSNOVI SUDSKIH SPOROVA</w:t>
      </w:r>
    </w:p>
    <w:p w:rsidR="005600D0" w:rsidRPr="005600D0" w:rsidRDefault="005600D0" w:rsidP="002A1668">
      <w:pPr>
        <w:autoSpaceDE w:val="0"/>
        <w:autoSpaceDN w:val="0"/>
        <w:adjustRightInd w:val="0"/>
        <w:jc w:val="both"/>
        <w:rPr>
          <w:rFonts w:ascii="Times New Roman" w:hAnsi="Times New Roman"/>
          <w:iCs/>
          <w:noProof/>
          <w:sz w:val="24"/>
          <w:szCs w:val="24"/>
        </w:rPr>
      </w:pPr>
      <w:r w:rsidRPr="005600D0">
        <w:rPr>
          <w:rFonts w:ascii="Times New Roman" w:hAnsi="Times New Roman"/>
          <w:iCs/>
          <w:noProof/>
          <w:sz w:val="24"/>
          <w:szCs w:val="24"/>
        </w:rPr>
        <w:t xml:space="preserve">U </w:t>
      </w:r>
      <w:r>
        <w:rPr>
          <w:rFonts w:ascii="Times New Roman" w:hAnsi="Times New Roman"/>
          <w:iCs/>
          <w:noProof/>
          <w:sz w:val="24"/>
          <w:szCs w:val="24"/>
        </w:rPr>
        <w:t>prvoj polovici 2025. godine po pitanju potencijalnih obveza po osnovi sudskih sporova nije bilo promjena u odnosu na završno stanje 31.12.2024. godine.</w:t>
      </w:r>
    </w:p>
    <w:p w:rsidR="00614B51" w:rsidRDefault="005600D0" w:rsidP="00012052">
      <w:pPr>
        <w:jc w:val="both"/>
        <w:rPr>
          <w:rFonts w:ascii="Times New Roman" w:hAnsi="Times New Roman"/>
          <w:b/>
          <w:color w:val="FF0000"/>
          <w:sz w:val="24"/>
          <w:szCs w:val="24"/>
        </w:rPr>
      </w:pPr>
      <w:r w:rsidRPr="005600D0">
        <w:rPr>
          <w:noProof/>
        </w:rPr>
        <w:drawing>
          <wp:inline distT="0" distB="0" distL="0" distR="0">
            <wp:extent cx="8539701" cy="18167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5891" cy="1818052"/>
                    </a:xfrm>
                    <a:prstGeom prst="rect">
                      <a:avLst/>
                    </a:prstGeom>
                    <a:noFill/>
                    <a:ln>
                      <a:noFill/>
                    </a:ln>
                  </pic:spPr>
                </pic:pic>
              </a:graphicData>
            </a:graphic>
          </wp:inline>
        </w:drawing>
      </w:r>
    </w:p>
    <w:p w:rsidR="00012052" w:rsidRPr="00614B51" w:rsidRDefault="00012052" w:rsidP="00012052">
      <w:pPr>
        <w:jc w:val="both"/>
        <w:rPr>
          <w:rFonts w:ascii="Times New Roman" w:hAnsi="Times New Roman"/>
          <w:b/>
          <w:color w:val="FF0000"/>
          <w:sz w:val="24"/>
          <w:szCs w:val="24"/>
        </w:rPr>
      </w:pPr>
      <w:r w:rsidRPr="00A31065">
        <w:rPr>
          <w:rFonts w:ascii="Times New Roman" w:hAnsi="Times New Roman"/>
          <w:b/>
          <w:sz w:val="24"/>
          <w:szCs w:val="24"/>
        </w:rPr>
        <w:lastRenderedPageBreak/>
        <w:t>DOSPJELE I NEDOSPJELE OBVEZE</w:t>
      </w:r>
    </w:p>
    <w:p w:rsidR="002547D7" w:rsidRPr="002547D7" w:rsidRDefault="002547D7" w:rsidP="002547D7">
      <w:pPr>
        <w:jc w:val="both"/>
        <w:rPr>
          <w:rFonts w:ascii="Times New Roman" w:hAnsi="Times New Roman"/>
          <w:sz w:val="24"/>
          <w:szCs w:val="24"/>
        </w:rPr>
      </w:pPr>
      <w:r w:rsidRPr="002547D7">
        <w:rPr>
          <w:rFonts w:ascii="Times New Roman" w:hAnsi="Times New Roman"/>
          <w:sz w:val="24"/>
          <w:szCs w:val="24"/>
        </w:rPr>
        <w:t>Stanje obveza 1. siječnja 2025. godine Sveučilišta Sjever iznosi 1.147.308,14 EUR i istovjetno je stanju obveza na dan 31.12.2024. godine, a ukupne obveze na kraju izvještajnog razdoblja (na dan 30. lipnja 2025.) iznose 1.518.069,00 EUR.</w:t>
      </w:r>
    </w:p>
    <w:p w:rsidR="00012052" w:rsidRDefault="002547D7" w:rsidP="00012052">
      <w:pPr>
        <w:jc w:val="both"/>
        <w:rPr>
          <w:rFonts w:ascii="Times New Roman" w:hAnsi="Times New Roman"/>
          <w:sz w:val="24"/>
          <w:szCs w:val="24"/>
        </w:rPr>
      </w:pPr>
      <w:r w:rsidRPr="002547D7">
        <w:rPr>
          <w:rFonts w:ascii="Times New Roman" w:hAnsi="Times New Roman"/>
          <w:sz w:val="24"/>
          <w:szCs w:val="24"/>
        </w:rPr>
        <w:t>Promatrajući dospjelost obveza, nedospjele obveze iznose 1.226.292,15 EUR, a stanje dospjelih obveza na dan 30.06.2025. iznosi 291.776,85 EUR. Nedospjele obveze odnose se na obveze za zaposlene (plaće i materijalna prava za mjesec lipanj 2025. godine) te neplaćene fakture rashoda za usluge. Promatrajući ročnost dospjelih obveza, obveze s prekoračenjem 1 do 60 dana iznose 187.229,29 EUR, prekoračenjem 61 do 180 dana iznose  23.903,31 EUR, prekoračenjem 181 do 360 dana iznose 326,99 EUR, a obveze s prekoračenjem preko 360 dana iznosa 2.292,31 EUR. Posljednji iznos odnosi se na obvezu prema dobavljaču za koju nije dobiven točan i detaljan zapisnik o izvršenoj usluzi te je u tijeku daljnja usklade sa dobavljačem i postupak osporavanja fakture.</w:t>
      </w:r>
    </w:p>
    <w:p w:rsidR="00655FCE" w:rsidRPr="00655FCE" w:rsidRDefault="00655FCE" w:rsidP="00012052">
      <w:pPr>
        <w:jc w:val="both"/>
        <w:rPr>
          <w:rFonts w:ascii="Times New Roman" w:hAnsi="Times New Roman"/>
          <w:sz w:val="24"/>
          <w:szCs w:val="24"/>
        </w:rPr>
      </w:pPr>
    </w:p>
    <w:p w:rsidR="00012052" w:rsidRPr="00BD43F1" w:rsidRDefault="00012052" w:rsidP="00012052">
      <w:pPr>
        <w:jc w:val="both"/>
        <w:rPr>
          <w:rFonts w:ascii="Times New Roman" w:hAnsi="Times New Roman"/>
          <w:b/>
          <w:sz w:val="24"/>
          <w:szCs w:val="24"/>
        </w:rPr>
      </w:pPr>
      <w:r w:rsidRPr="00BD43F1">
        <w:rPr>
          <w:rFonts w:ascii="Times New Roman" w:hAnsi="Times New Roman"/>
          <w:b/>
          <w:sz w:val="24"/>
          <w:szCs w:val="24"/>
        </w:rPr>
        <w:t>MEĐUSOBNE OBVEZE</w:t>
      </w:r>
    </w:p>
    <w:p w:rsidR="00614B51" w:rsidRPr="00AC058D" w:rsidRDefault="002547D7" w:rsidP="00614B51">
      <w:pPr>
        <w:jc w:val="both"/>
        <w:rPr>
          <w:rFonts w:ascii="Times New Roman" w:hAnsi="Times New Roman"/>
          <w:sz w:val="24"/>
          <w:szCs w:val="24"/>
        </w:rPr>
      </w:pPr>
      <w:r w:rsidRPr="00614B51">
        <w:rPr>
          <w:rFonts w:ascii="Times New Roman" w:hAnsi="Times New Roman"/>
          <w:sz w:val="24"/>
          <w:szCs w:val="24"/>
        </w:rPr>
        <w:t xml:space="preserve">Obveze stvorene između obveznika predaje financijskih izvještaja u Registru proračunskih i izvanproračunskih korisnika prikazuju se zbirno u kategoriji </w:t>
      </w:r>
      <w:r w:rsidRPr="00614B51">
        <w:rPr>
          <w:rFonts w:ascii="Times New Roman" w:hAnsi="Times New Roman"/>
          <w:i/>
          <w:sz w:val="24"/>
          <w:szCs w:val="24"/>
        </w:rPr>
        <w:t xml:space="preserve">međusobne obveze subjekata općeg proračuna. </w:t>
      </w:r>
      <w:r w:rsidRPr="00614B51">
        <w:rPr>
          <w:rFonts w:ascii="Times New Roman" w:hAnsi="Times New Roman"/>
          <w:sz w:val="24"/>
          <w:szCs w:val="24"/>
        </w:rPr>
        <w:t>Povećanje međusobnih obveza subjekata općeg proračuna u izvještajnom razdoblju 01.01.-30.06.2025. godine (V003) iznosi 4.042,16 EUR, dok su podmirene međusobne obveze (V005) iznosile 18.898,83 EUR. Podmirene međusobne obveze (18.898,83 EUR), odnose se na povrat neiskorištenih sredstava uplaćenih u Državni proračun Republike Hrvatske za sistematske preglede zaposlenika Sveučilišta (sredstva su uplaćena iz programa A679080 Redovna djelatnost Sveučilište Sjever za 2024. godinu, odjeljak 3236 Zdravstvene i veterinarske usluge) u iznosu 27.840 EUR (sredstva su vraćena u Državni proračun 21. siječnja 2025. godine). Iznos povećanja međusobnih obveza (4.042,16 EUR) odnose se na povrat sredstava koje refundira Hrvatski zavod za zdravstveno osiguranje (potraživanje isplaćenih naknada za bolovanje iznad 42 dana).Sukladno Pravilniku, obveze za poreze, doprinose, obveze za porez na dodanu vrijednost i ostala davanja državi prikazana su kao dio izvorne obveze po prirodnoj vrsti kojoj pripadaju i ne tretiraju se kao međusobne obveze.</w:t>
      </w:r>
    </w:p>
    <w:tbl>
      <w:tblPr>
        <w:tblStyle w:val="Reetkatablice"/>
        <w:tblW w:w="11052" w:type="dxa"/>
        <w:tblInd w:w="1472" w:type="dxa"/>
        <w:tblLook w:val="04A0" w:firstRow="1" w:lastRow="0" w:firstColumn="1" w:lastColumn="0" w:noHBand="0" w:noVBand="1"/>
      </w:tblPr>
      <w:tblGrid>
        <w:gridCol w:w="2830"/>
        <w:gridCol w:w="3828"/>
        <w:gridCol w:w="4394"/>
      </w:tblGrid>
      <w:tr w:rsidR="00AB5B97" w:rsidRPr="00614B51" w:rsidTr="001D3D48">
        <w:trPr>
          <w:trHeight w:val="254"/>
        </w:trPr>
        <w:tc>
          <w:tcPr>
            <w:tcW w:w="2830" w:type="dxa"/>
          </w:tcPr>
          <w:p w:rsidR="00AB5B97" w:rsidRPr="00614B51" w:rsidRDefault="00AB5B97" w:rsidP="00DF6C02">
            <w:pPr>
              <w:spacing w:after="0" w:line="240" w:lineRule="auto"/>
              <w:jc w:val="center"/>
              <w:rPr>
                <w:rFonts w:ascii="Times New Roman" w:hAnsi="Times New Roman"/>
              </w:rPr>
            </w:pPr>
          </w:p>
        </w:tc>
        <w:tc>
          <w:tcPr>
            <w:tcW w:w="3828" w:type="dxa"/>
          </w:tcPr>
          <w:p w:rsidR="00AB5B97" w:rsidRPr="00655FCE" w:rsidRDefault="00AB5B97" w:rsidP="00DF6C02">
            <w:pPr>
              <w:spacing w:after="0" w:line="240" w:lineRule="auto"/>
              <w:jc w:val="center"/>
              <w:rPr>
                <w:rFonts w:ascii="Times New Roman" w:hAnsi="Times New Roman"/>
                <w:b/>
              </w:rPr>
            </w:pPr>
            <w:r w:rsidRPr="00655FCE">
              <w:rPr>
                <w:rFonts w:ascii="Times New Roman" w:hAnsi="Times New Roman"/>
                <w:b/>
              </w:rPr>
              <w:t>Stanje obveza na dan 31.12.202</w:t>
            </w:r>
            <w:r w:rsidR="00655FCE">
              <w:rPr>
                <w:rFonts w:ascii="Times New Roman" w:hAnsi="Times New Roman"/>
                <w:b/>
              </w:rPr>
              <w:t>4</w:t>
            </w:r>
            <w:r w:rsidRPr="00655FCE">
              <w:rPr>
                <w:rFonts w:ascii="Times New Roman" w:hAnsi="Times New Roman"/>
                <w:b/>
              </w:rPr>
              <w:t>.</w:t>
            </w:r>
          </w:p>
        </w:tc>
        <w:tc>
          <w:tcPr>
            <w:tcW w:w="4394" w:type="dxa"/>
          </w:tcPr>
          <w:p w:rsidR="00AB5B97" w:rsidRPr="00655FCE" w:rsidRDefault="00AB5B97" w:rsidP="00DF6C02">
            <w:pPr>
              <w:spacing w:after="0" w:line="240" w:lineRule="auto"/>
              <w:jc w:val="center"/>
              <w:rPr>
                <w:rFonts w:ascii="Times New Roman" w:hAnsi="Times New Roman"/>
                <w:b/>
              </w:rPr>
            </w:pPr>
            <w:r w:rsidRPr="00655FCE">
              <w:rPr>
                <w:rFonts w:ascii="Times New Roman" w:hAnsi="Times New Roman"/>
                <w:b/>
              </w:rPr>
              <w:t>Stanje obveza na dan 3</w:t>
            </w:r>
            <w:r w:rsidR="00655FCE">
              <w:rPr>
                <w:rFonts w:ascii="Times New Roman" w:hAnsi="Times New Roman"/>
                <w:b/>
              </w:rPr>
              <w:t>0</w:t>
            </w:r>
            <w:r w:rsidRPr="00655FCE">
              <w:rPr>
                <w:rFonts w:ascii="Times New Roman" w:hAnsi="Times New Roman"/>
                <w:b/>
              </w:rPr>
              <w:t>.</w:t>
            </w:r>
            <w:r w:rsidR="00655FCE">
              <w:rPr>
                <w:rFonts w:ascii="Times New Roman" w:hAnsi="Times New Roman"/>
                <w:b/>
              </w:rPr>
              <w:t>06</w:t>
            </w:r>
            <w:r w:rsidRPr="00655FCE">
              <w:rPr>
                <w:rFonts w:ascii="Times New Roman" w:hAnsi="Times New Roman"/>
                <w:b/>
              </w:rPr>
              <w:t>.202</w:t>
            </w:r>
            <w:r w:rsidR="00655FCE">
              <w:rPr>
                <w:rFonts w:ascii="Times New Roman" w:hAnsi="Times New Roman"/>
                <w:b/>
              </w:rPr>
              <w:t>5</w:t>
            </w:r>
            <w:r w:rsidRPr="00655FCE">
              <w:rPr>
                <w:rFonts w:ascii="Times New Roman" w:hAnsi="Times New Roman"/>
                <w:b/>
              </w:rPr>
              <w:t>.</w:t>
            </w:r>
          </w:p>
        </w:tc>
      </w:tr>
      <w:tr w:rsidR="00655FCE" w:rsidRPr="00614B51" w:rsidTr="001D3D48">
        <w:trPr>
          <w:trHeight w:val="254"/>
        </w:trPr>
        <w:tc>
          <w:tcPr>
            <w:tcW w:w="2830" w:type="dxa"/>
          </w:tcPr>
          <w:p w:rsidR="00655FCE" w:rsidRPr="00614B51" w:rsidRDefault="00655FCE" w:rsidP="003C243B">
            <w:pPr>
              <w:spacing w:after="0" w:line="240" w:lineRule="auto"/>
              <w:jc w:val="both"/>
              <w:rPr>
                <w:rFonts w:ascii="Times New Roman" w:hAnsi="Times New Roman"/>
                <w:b/>
              </w:rPr>
            </w:pPr>
            <w:r w:rsidRPr="00614B51">
              <w:rPr>
                <w:rFonts w:ascii="Times New Roman" w:hAnsi="Times New Roman"/>
                <w:b/>
              </w:rPr>
              <w:t>UKUPNE OBVEZE</w:t>
            </w:r>
          </w:p>
        </w:tc>
        <w:tc>
          <w:tcPr>
            <w:tcW w:w="3828" w:type="dxa"/>
          </w:tcPr>
          <w:p w:rsidR="00655FCE" w:rsidRPr="00614B51" w:rsidRDefault="00655FCE" w:rsidP="003C243B">
            <w:pPr>
              <w:spacing w:after="0" w:line="240" w:lineRule="auto"/>
              <w:jc w:val="right"/>
              <w:rPr>
                <w:rFonts w:ascii="Times New Roman" w:hAnsi="Times New Roman"/>
                <w:b/>
              </w:rPr>
            </w:pPr>
            <w:r w:rsidRPr="00614B51">
              <w:rPr>
                <w:rFonts w:ascii="Times New Roman" w:hAnsi="Times New Roman"/>
                <w:b/>
              </w:rPr>
              <w:t>1.</w:t>
            </w:r>
            <w:r>
              <w:rPr>
                <w:rFonts w:ascii="Times New Roman" w:hAnsi="Times New Roman"/>
                <w:b/>
              </w:rPr>
              <w:t>147.308,14</w:t>
            </w:r>
            <w:r w:rsidRPr="00614B51">
              <w:rPr>
                <w:rFonts w:ascii="Times New Roman" w:hAnsi="Times New Roman"/>
                <w:b/>
              </w:rPr>
              <w:t xml:space="preserve"> EUR</w:t>
            </w:r>
          </w:p>
        </w:tc>
        <w:tc>
          <w:tcPr>
            <w:tcW w:w="4394" w:type="dxa"/>
          </w:tcPr>
          <w:p w:rsidR="00655FCE" w:rsidRPr="00614B51" w:rsidRDefault="00655FCE" w:rsidP="003C243B">
            <w:pPr>
              <w:spacing w:after="0" w:line="240" w:lineRule="auto"/>
              <w:jc w:val="right"/>
              <w:rPr>
                <w:rFonts w:ascii="Times New Roman" w:hAnsi="Times New Roman"/>
                <w:b/>
              </w:rPr>
            </w:pPr>
            <w:r w:rsidRPr="00614B51">
              <w:rPr>
                <w:rFonts w:ascii="Times New Roman" w:hAnsi="Times New Roman"/>
                <w:b/>
              </w:rPr>
              <w:t>1.</w:t>
            </w:r>
            <w:r w:rsidR="004C32B9">
              <w:rPr>
                <w:rFonts w:ascii="Times New Roman" w:hAnsi="Times New Roman"/>
                <w:b/>
              </w:rPr>
              <w:t>518.069,00</w:t>
            </w:r>
            <w:r w:rsidRPr="00614B51">
              <w:rPr>
                <w:rFonts w:ascii="Times New Roman" w:hAnsi="Times New Roman"/>
                <w:b/>
              </w:rPr>
              <w:t xml:space="preserve"> EUR</w:t>
            </w:r>
          </w:p>
        </w:tc>
      </w:tr>
      <w:tr w:rsidR="00655FCE" w:rsidRPr="00614B51" w:rsidTr="001D3D48">
        <w:trPr>
          <w:trHeight w:val="254"/>
        </w:trPr>
        <w:tc>
          <w:tcPr>
            <w:tcW w:w="2830" w:type="dxa"/>
          </w:tcPr>
          <w:p w:rsidR="00655FCE" w:rsidRPr="00614B51" w:rsidRDefault="00655FCE" w:rsidP="003C243B">
            <w:pPr>
              <w:spacing w:after="0" w:line="240" w:lineRule="auto"/>
              <w:jc w:val="right"/>
              <w:rPr>
                <w:rFonts w:ascii="Times New Roman" w:hAnsi="Times New Roman"/>
              </w:rPr>
            </w:pPr>
            <w:r w:rsidRPr="00614B51">
              <w:rPr>
                <w:rFonts w:ascii="Times New Roman" w:hAnsi="Times New Roman"/>
              </w:rPr>
              <w:t>Dospjele obveze</w:t>
            </w:r>
          </w:p>
        </w:tc>
        <w:tc>
          <w:tcPr>
            <w:tcW w:w="3828" w:type="dxa"/>
          </w:tcPr>
          <w:p w:rsidR="00655FCE" w:rsidRPr="00614B51" w:rsidRDefault="00655FCE" w:rsidP="003C243B">
            <w:pPr>
              <w:spacing w:after="0" w:line="240" w:lineRule="auto"/>
              <w:jc w:val="right"/>
              <w:rPr>
                <w:rFonts w:ascii="Times New Roman" w:hAnsi="Times New Roman"/>
              </w:rPr>
            </w:pPr>
            <w:r>
              <w:rPr>
                <w:rFonts w:ascii="Times New Roman" w:hAnsi="Times New Roman"/>
              </w:rPr>
              <w:t>84.757,85</w:t>
            </w:r>
            <w:r w:rsidRPr="00614B51">
              <w:rPr>
                <w:rFonts w:ascii="Times New Roman" w:hAnsi="Times New Roman"/>
              </w:rPr>
              <w:t xml:space="preserve"> EUR</w:t>
            </w:r>
          </w:p>
        </w:tc>
        <w:tc>
          <w:tcPr>
            <w:tcW w:w="4394" w:type="dxa"/>
          </w:tcPr>
          <w:p w:rsidR="00655FCE" w:rsidRPr="00614B51" w:rsidRDefault="004C32B9" w:rsidP="003C243B">
            <w:pPr>
              <w:spacing w:after="0" w:line="240" w:lineRule="auto"/>
              <w:jc w:val="right"/>
              <w:rPr>
                <w:rFonts w:ascii="Times New Roman" w:hAnsi="Times New Roman"/>
              </w:rPr>
            </w:pPr>
            <w:r>
              <w:rPr>
                <w:rFonts w:ascii="Times New Roman" w:hAnsi="Times New Roman"/>
              </w:rPr>
              <w:t>291.776,85</w:t>
            </w:r>
            <w:r w:rsidR="00655FCE" w:rsidRPr="00614B51">
              <w:rPr>
                <w:rFonts w:ascii="Times New Roman" w:hAnsi="Times New Roman"/>
              </w:rPr>
              <w:t xml:space="preserve"> EUR</w:t>
            </w:r>
          </w:p>
        </w:tc>
      </w:tr>
      <w:tr w:rsidR="00655FCE" w:rsidRPr="00614B51" w:rsidTr="001D3D48">
        <w:trPr>
          <w:trHeight w:val="254"/>
        </w:trPr>
        <w:tc>
          <w:tcPr>
            <w:tcW w:w="2830" w:type="dxa"/>
          </w:tcPr>
          <w:p w:rsidR="00655FCE" w:rsidRPr="00614B51" w:rsidRDefault="00655FCE" w:rsidP="003C243B">
            <w:pPr>
              <w:spacing w:after="0" w:line="240" w:lineRule="auto"/>
              <w:jc w:val="right"/>
              <w:rPr>
                <w:rFonts w:ascii="Times New Roman" w:hAnsi="Times New Roman"/>
              </w:rPr>
            </w:pPr>
            <w:r w:rsidRPr="00614B51">
              <w:rPr>
                <w:rFonts w:ascii="Times New Roman" w:hAnsi="Times New Roman"/>
              </w:rPr>
              <w:t>Nedospjele obveze</w:t>
            </w:r>
          </w:p>
        </w:tc>
        <w:tc>
          <w:tcPr>
            <w:tcW w:w="3828" w:type="dxa"/>
          </w:tcPr>
          <w:p w:rsidR="00655FCE" w:rsidRPr="00614B51" w:rsidRDefault="00655FCE" w:rsidP="003C243B">
            <w:pPr>
              <w:spacing w:after="0" w:line="240" w:lineRule="auto"/>
              <w:jc w:val="right"/>
              <w:rPr>
                <w:rFonts w:ascii="Times New Roman" w:hAnsi="Times New Roman"/>
              </w:rPr>
            </w:pPr>
            <w:r w:rsidRPr="00614B51">
              <w:rPr>
                <w:rFonts w:ascii="Times New Roman" w:hAnsi="Times New Roman"/>
              </w:rPr>
              <w:t>1.</w:t>
            </w:r>
            <w:r>
              <w:rPr>
                <w:rFonts w:ascii="Times New Roman" w:hAnsi="Times New Roman"/>
              </w:rPr>
              <w:t>062.550,29</w:t>
            </w:r>
            <w:r w:rsidRPr="00614B51">
              <w:rPr>
                <w:rFonts w:ascii="Times New Roman" w:hAnsi="Times New Roman"/>
              </w:rPr>
              <w:t xml:space="preserve"> EUR</w:t>
            </w:r>
          </w:p>
        </w:tc>
        <w:tc>
          <w:tcPr>
            <w:tcW w:w="4394" w:type="dxa"/>
          </w:tcPr>
          <w:p w:rsidR="00655FCE" w:rsidRPr="00614B51" w:rsidRDefault="00655FCE" w:rsidP="003C243B">
            <w:pPr>
              <w:spacing w:after="0" w:line="240" w:lineRule="auto"/>
              <w:jc w:val="right"/>
              <w:rPr>
                <w:rFonts w:ascii="Times New Roman" w:hAnsi="Times New Roman"/>
              </w:rPr>
            </w:pPr>
            <w:r w:rsidRPr="00614B51">
              <w:rPr>
                <w:rFonts w:ascii="Times New Roman" w:hAnsi="Times New Roman"/>
              </w:rPr>
              <w:t>1.</w:t>
            </w:r>
            <w:r w:rsidR="004C32B9">
              <w:rPr>
                <w:rFonts w:ascii="Times New Roman" w:hAnsi="Times New Roman"/>
              </w:rPr>
              <w:t>226.292,15</w:t>
            </w:r>
            <w:r w:rsidRPr="00614B51">
              <w:rPr>
                <w:rFonts w:ascii="Times New Roman" w:hAnsi="Times New Roman"/>
              </w:rPr>
              <w:t xml:space="preserve"> EUR</w:t>
            </w:r>
          </w:p>
        </w:tc>
      </w:tr>
    </w:tbl>
    <w:p w:rsidR="00CD7513" w:rsidRDefault="00CD7513"/>
    <w:sectPr w:rsidR="00CD7513" w:rsidSect="008975B4">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6B4" w:rsidRDefault="009D56B4" w:rsidP="001B18C1">
      <w:pPr>
        <w:spacing w:after="0" w:line="240" w:lineRule="auto"/>
      </w:pPr>
      <w:r>
        <w:separator/>
      </w:r>
    </w:p>
  </w:endnote>
  <w:endnote w:type="continuationSeparator" w:id="0">
    <w:p w:rsidR="009D56B4" w:rsidRDefault="009D56B4" w:rsidP="001B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UniN Reg">
    <w:altName w:val="Calibri"/>
    <w:panose1 w:val="02000000000000000000"/>
    <w:charset w:val="00"/>
    <w:family w:val="modern"/>
    <w:notTrueType/>
    <w:pitch w:val="variable"/>
    <w:sig w:usb0="A00000BF" w:usb1="5001E47B" w:usb2="00000000" w:usb3="00000000" w:csb0="000001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44673"/>
      <w:docPartObj>
        <w:docPartGallery w:val="Page Numbers (Bottom of Page)"/>
        <w:docPartUnique/>
      </w:docPartObj>
    </w:sdtPr>
    <w:sdtEndPr/>
    <w:sdtContent>
      <w:p w:rsidR="001B18C1" w:rsidRDefault="001B18C1">
        <w:pPr>
          <w:pStyle w:val="Podnoje"/>
          <w:jc w:val="right"/>
        </w:pPr>
        <w:r>
          <w:fldChar w:fldCharType="begin"/>
        </w:r>
        <w:r>
          <w:instrText>PAGE   \* MERGEFORMAT</w:instrText>
        </w:r>
        <w:r>
          <w:fldChar w:fldCharType="separate"/>
        </w:r>
        <w:r>
          <w:t>2</w:t>
        </w:r>
        <w:r>
          <w:fldChar w:fldCharType="end"/>
        </w:r>
      </w:p>
    </w:sdtContent>
  </w:sdt>
  <w:p w:rsidR="001B18C1" w:rsidRDefault="001B18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6B4" w:rsidRDefault="009D56B4" w:rsidP="001B18C1">
      <w:pPr>
        <w:spacing w:after="0" w:line="240" w:lineRule="auto"/>
      </w:pPr>
      <w:r>
        <w:separator/>
      </w:r>
    </w:p>
  </w:footnote>
  <w:footnote w:type="continuationSeparator" w:id="0">
    <w:p w:rsidR="009D56B4" w:rsidRDefault="009D56B4" w:rsidP="001B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D88"/>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 w15:restartNumberingAfterBreak="0">
    <w:nsid w:val="37EC1046"/>
    <w:multiLevelType w:val="hybridMultilevel"/>
    <w:tmpl w:val="E6EA251A"/>
    <w:lvl w:ilvl="0" w:tplc="F89ABF28">
      <w:start w:val="22"/>
      <w:numFmt w:val="bullet"/>
      <w:lvlText w:val="-"/>
      <w:lvlJc w:val="left"/>
      <w:pPr>
        <w:ind w:left="1004" w:hanging="360"/>
      </w:pPr>
      <w:rPr>
        <w:rFonts w:ascii="UniN Reg" w:eastAsia="Cambria" w:hAnsi="UniN Reg"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3E9764DE"/>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 w15:restartNumberingAfterBreak="0">
    <w:nsid w:val="43AA0529"/>
    <w:multiLevelType w:val="hybridMultilevel"/>
    <w:tmpl w:val="8C9CDAD4"/>
    <w:lvl w:ilvl="0" w:tplc="516AAAB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5D8A36F5"/>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5" w15:restartNumberingAfterBreak="0">
    <w:nsid w:val="611E7B41"/>
    <w:multiLevelType w:val="hybridMultilevel"/>
    <w:tmpl w:val="B0F63DCE"/>
    <w:lvl w:ilvl="0" w:tplc="045441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292132A"/>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 w15:restartNumberingAfterBreak="0">
    <w:nsid w:val="72EA399F"/>
    <w:multiLevelType w:val="hybridMultilevel"/>
    <w:tmpl w:val="67B89DF8"/>
    <w:lvl w:ilvl="0" w:tplc="6EE852E6">
      <w:start w:val="1"/>
      <w:numFmt w:val="decimal"/>
      <w:lvlText w:val="%1."/>
      <w:lvlJc w:val="left"/>
      <w:pPr>
        <w:ind w:left="720" w:hanging="360"/>
      </w:pPr>
      <w:rPr>
        <w:rFonts w:ascii="UniN Reg" w:eastAsiaTheme="minorHAnsi" w:hAnsi="UniN Reg"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0"/>
    <w:rsid w:val="00012052"/>
    <w:rsid w:val="000310A3"/>
    <w:rsid w:val="0003699A"/>
    <w:rsid w:val="000408D7"/>
    <w:rsid w:val="00046E97"/>
    <w:rsid w:val="000856EC"/>
    <w:rsid w:val="00092A77"/>
    <w:rsid w:val="000C3215"/>
    <w:rsid w:val="000D57F7"/>
    <w:rsid w:val="00175D34"/>
    <w:rsid w:val="0019696F"/>
    <w:rsid w:val="001A51E9"/>
    <w:rsid w:val="001B18C1"/>
    <w:rsid w:val="001D3D48"/>
    <w:rsid w:val="002110E9"/>
    <w:rsid w:val="002547D7"/>
    <w:rsid w:val="002A1668"/>
    <w:rsid w:val="002E5D98"/>
    <w:rsid w:val="002E6A34"/>
    <w:rsid w:val="0032275D"/>
    <w:rsid w:val="004006B0"/>
    <w:rsid w:val="004C32B9"/>
    <w:rsid w:val="00521611"/>
    <w:rsid w:val="005600D0"/>
    <w:rsid w:val="005F45A5"/>
    <w:rsid w:val="00614B51"/>
    <w:rsid w:val="00655FCE"/>
    <w:rsid w:val="00667596"/>
    <w:rsid w:val="00851958"/>
    <w:rsid w:val="008975B4"/>
    <w:rsid w:val="008B489A"/>
    <w:rsid w:val="008C53C6"/>
    <w:rsid w:val="009008B7"/>
    <w:rsid w:val="00996681"/>
    <w:rsid w:val="009B7D43"/>
    <w:rsid w:val="009D56B4"/>
    <w:rsid w:val="009E0EAB"/>
    <w:rsid w:val="009E3B6D"/>
    <w:rsid w:val="00A31065"/>
    <w:rsid w:val="00A72AD6"/>
    <w:rsid w:val="00AB5B97"/>
    <w:rsid w:val="00BC1FEA"/>
    <w:rsid w:val="00BD43F1"/>
    <w:rsid w:val="00C262D0"/>
    <w:rsid w:val="00C53EBF"/>
    <w:rsid w:val="00CA4A38"/>
    <w:rsid w:val="00CC5D8C"/>
    <w:rsid w:val="00CD0F4B"/>
    <w:rsid w:val="00CD7513"/>
    <w:rsid w:val="00D13755"/>
    <w:rsid w:val="00D214E5"/>
    <w:rsid w:val="00D220A6"/>
    <w:rsid w:val="00DC02A0"/>
    <w:rsid w:val="00DC763C"/>
    <w:rsid w:val="00DF6C02"/>
    <w:rsid w:val="00ED5373"/>
    <w:rsid w:val="00EE17FC"/>
    <w:rsid w:val="00FC31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B717"/>
  <w15:chartTrackingRefBased/>
  <w15:docId w15:val="{1AD7893C-43A3-418E-844A-41DDE71D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A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C02A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02A0"/>
    <w:pPr>
      <w:ind w:left="720"/>
      <w:contextualSpacing/>
    </w:pPr>
  </w:style>
  <w:style w:type="character" w:styleId="Hiperveza">
    <w:name w:val="Hyperlink"/>
    <w:uiPriority w:val="99"/>
    <w:unhideWhenUsed/>
    <w:rsid w:val="00DC02A0"/>
    <w:rPr>
      <w:color w:val="0563C1"/>
      <w:u w:val="single"/>
    </w:rPr>
  </w:style>
  <w:style w:type="paragraph" w:styleId="Zaglavlje">
    <w:name w:val="header"/>
    <w:basedOn w:val="Normal"/>
    <w:link w:val="ZaglavljeChar"/>
    <w:uiPriority w:val="99"/>
    <w:unhideWhenUsed/>
    <w:rsid w:val="001B18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18C1"/>
    <w:rPr>
      <w:rFonts w:ascii="Calibri" w:eastAsia="Calibri" w:hAnsi="Calibri" w:cs="Times New Roman"/>
    </w:rPr>
  </w:style>
  <w:style w:type="paragraph" w:styleId="Podnoje">
    <w:name w:val="footer"/>
    <w:basedOn w:val="Normal"/>
    <w:link w:val="PodnojeChar"/>
    <w:uiPriority w:val="99"/>
    <w:unhideWhenUsed/>
    <w:rsid w:val="001B18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18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3471">
      <w:bodyDiv w:val="1"/>
      <w:marLeft w:val="0"/>
      <w:marRight w:val="0"/>
      <w:marTop w:val="0"/>
      <w:marBottom w:val="0"/>
      <w:divBdr>
        <w:top w:val="none" w:sz="0" w:space="0" w:color="auto"/>
        <w:left w:val="none" w:sz="0" w:space="0" w:color="auto"/>
        <w:bottom w:val="none" w:sz="0" w:space="0" w:color="auto"/>
        <w:right w:val="none" w:sz="0" w:space="0" w:color="auto"/>
      </w:divBdr>
    </w:div>
    <w:div w:id="367491405">
      <w:bodyDiv w:val="1"/>
      <w:marLeft w:val="0"/>
      <w:marRight w:val="0"/>
      <w:marTop w:val="0"/>
      <w:marBottom w:val="0"/>
      <w:divBdr>
        <w:top w:val="none" w:sz="0" w:space="0" w:color="auto"/>
        <w:left w:val="none" w:sz="0" w:space="0" w:color="auto"/>
        <w:bottom w:val="none" w:sz="0" w:space="0" w:color="auto"/>
        <w:right w:val="none" w:sz="0" w:space="0" w:color="auto"/>
      </w:divBdr>
    </w:div>
    <w:div w:id="470026175">
      <w:bodyDiv w:val="1"/>
      <w:marLeft w:val="0"/>
      <w:marRight w:val="0"/>
      <w:marTop w:val="0"/>
      <w:marBottom w:val="0"/>
      <w:divBdr>
        <w:top w:val="none" w:sz="0" w:space="0" w:color="auto"/>
        <w:left w:val="none" w:sz="0" w:space="0" w:color="auto"/>
        <w:bottom w:val="none" w:sz="0" w:space="0" w:color="auto"/>
        <w:right w:val="none" w:sz="0" w:space="0" w:color="auto"/>
      </w:divBdr>
    </w:div>
    <w:div w:id="914319539">
      <w:bodyDiv w:val="1"/>
      <w:marLeft w:val="0"/>
      <w:marRight w:val="0"/>
      <w:marTop w:val="0"/>
      <w:marBottom w:val="0"/>
      <w:divBdr>
        <w:top w:val="none" w:sz="0" w:space="0" w:color="auto"/>
        <w:left w:val="none" w:sz="0" w:space="0" w:color="auto"/>
        <w:bottom w:val="none" w:sz="0" w:space="0" w:color="auto"/>
        <w:right w:val="none" w:sz="0" w:space="0" w:color="auto"/>
      </w:divBdr>
    </w:div>
    <w:div w:id="1204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1043</Words>
  <Characters>5950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mklicek</dc:creator>
  <cp:keywords/>
  <dc:description/>
  <cp:lastModifiedBy>mklicek</cp:lastModifiedBy>
  <cp:revision>63</cp:revision>
  <dcterms:created xsi:type="dcterms:W3CDTF">2024-04-04T09:52:00Z</dcterms:created>
  <dcterms:modified xsi:type="dcterms:W3CDTF">2025-07-25T12:16:00Z</dcterms:modified>
</cp:coreProperties>
</file>