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noProof/>
          <w:sz w:val="24"/>
          <w:szCs w:val="24"/>
          <w:lang w:eastAsia="hr-HR"/>
        </w:rPr>
        <w:t xml:space="preserve">      </w:t>
      </w:r>
      <w:r w:rsidRPr="00D33F57">
        <w:rPr>
          <w:rFonts w:ascii="Times New Roman" w:hAnsi="Times New Roman"/>
          <w:noProof/>
          <w:sz w:val="24"/>
          <w:szCs w:val="24"/>
          <w:lang w:eastAsia="hr-HR"/>
        </w:rPr>
        <w:drawing>
          <wp:inline distT="0" distB="0" distL="0" distR="0" wp14:anchorId="63DBEBCA" wp14:editId="06F19441">
            <wp:extent cx="8001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9620"/>
                    </a:xfrm>
                    <a:prstGeom prst="rect">
                      <a:avLst/>
                    </a:prstGeom>
                    <a:noFill/>
                    <a:ln>
                      <a:noFill/>
                    </a:ln>
                  </pic:spPr>
                </pic:pic>
              </a:graphicData>
            </a:graphic>
          </wp:inline>
        </w:drawing>
      </w:r>
    </w:p>
    <w:p w:rsidR="008F70D1" w:rsidRPr="00D33F57" w:rsidRDefault="008F70D1" w:rsidP="008F70D1">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b/>
          <w:bCs/>
          <w:noProof/>
          <w:sz w:val="24"/>
          <w:szCs w:val="24"/>
        </w:rPr>
        <w:t xml:space="preserve">     SVEUČILIŠTE SJEVER</w:t>
      </w:r>
    </w:p>
    <w:p w:rsidR="008F70D1" w:rsidRPr="00D33F57" w:rsidRDefault="008F70D1" w:rsidP="008F70D1">
      <w:pPr>
        <w:autoSpaceDE w:val="0"/>
        <w:autoSpaceDN w:val="0"/>
        <w:adjustRightInd w:val="0"/>
        <w:spacing w:after="0" w:line="240" w:lineRule="auto"/>
        <w:jc w:val="both"/>
        <w:rPr>
          <w:rFonts w:ascii="Times New Roman" w:hAnsi="Times New Roman"/>
          <w:b/>
          <w:bCs/>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 Ministarstvo znanosti i obrazovanja</w:t>
      </w:r>
    </w:p>
    <w:p w:rsidR="008F70D1" w:rsidRPr="00D33F57" w:rsidRDefault="008F70D1" w:rsidP="008F70D1">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3705 Visoko obrazovanje</w:t>
      </w:r>
    </w:p>
    <w:p w:rsidR="008F70D1" w:rsidRPr="00D33F57" w:rsidRDefault="008F70D1" w:rsidP="008F70D1">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08006 Sveučilišta i veleučilišta u Republici Hrvatskoj</w:t>
      </w:r>
    </w:p>
    <w:p w:rsidR="008F70D1" w:rsidRPr="00D33F57" w:rsidRDefault="008F70D1" w:rsidP="008F70D1">
      <w:pPr>
        <w:autoSpaceDE w:val="0"/>
        <w:autoSpaceDN w:val="0"/>
        <w:adjustRightInd w:val="0"/>
        <w:spacing w:after="0" w:line="240" w:lineRule="auto"/>
        <w:jc w:val="both"/>
        <w:rPr>
          <w:rFonts w:ascii="Times New Roman" w:hAnsi="Times New Roman"/>
          <w:b/>
          <w:noProof/>
          <w:color w:val="000000"/>
          <w:sz w:val="24"/>
          <w:szCs w:val="24"/>
        </w:rPr>
      </w:pPr>
      <w:r w:rsidRPr="00D33F57">
        <w:rPr>
          <w:rFonts w:ascii="Times New Roman" w:hAnsi="Times New Roman"/>
          <w:b/>
          <w:noProof/>
          <w:color w:val="000000"/>
          <w:sz w:val="24"/>
          <w:szCs w:val="24"/>
        </w:rPr>
        <w:t>48267 Sveučilište Sjever</w:t>
      </w:r>
    </w:p>
    <w:p w:rsidR="008F70D1" w:rsidRPr="00D33F57" w:rsidRDefault="008F70D1" w:rsidP="008F70D1">
      <w:pPr>
        <w:autoSpaceDE w:val="0"/>
        <w:autoSpaceDN w:val="0"/>
        <w:adjustRightInd w:val="0"/>
        <w:spacing w:after="0" w:line="240" w:lineRule="auto"/>
        <w:jc w:val="both"/>
        <w:rPr>
          <w:rFonts w:ascii="Times New Roman" w:hAnsi="Times New Roman"/>
          <w:b/>
          <w:bCs/>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bCs/>
          <w:noProof/>
          <w:sz w:val="24"/>
          <w:szCs w:val="24"/>
        </w:rPr>
      </w:pPr>
    </w:p>
    <w:p w:rsidR="008F70D1" w:rsidRPr="00D33F57" w:rsidRDefault="008F70D1" w:rsidP="008F70D1">
      <w:pPr>
        <w:tabs>
          <w:tab w:val="left" w:pos="910"/>
        </w:tabs>
        <w:autoSpaceDE w:val="0"/>
        <w:autoSpaceDN w:val="0"/>
        <w:adjustRightInd w:val="0"/>
        <w:spacing w:after="0" w:line="240" w:lineRule="auto"/>
        <w:jc w:val="both"/>
        <w:rPr>
          <w:rFonts w:ascii="Times New Roman" w:hAnsi="Times New Roman"/>
          <w:b/>
          <w:bCs/>
          <w:noProof/>
          <w:sz w:val="24"/>
          <w:szCs w:val="24"/>
        </w:rPr>
      </w:pPr>
    </w:p>
    <w:p w:rsidR="008F70D1" w:rsidRPr="00D33F57" w:rsidRDefault="008F70D1" w:rsidP="008F70D1">
      <w:pPr>
        <w:autoSpaceDE w:val="0"/>
        <w:autoSpaceDN w:val="0"/>
        <w:adjustRightInd w:val="0"/>
        <w:spacing w:after="0" w:line="240" w:lineRule="auto"/>
        <w:jc w:val="center"/>
        <w:rPr>
          <w:rFonts w:ascii="Times New Roman" w:hAnsi="Times New Roman"/>
          <w:b/>
          <w:bCs/>
          <w:noProof/>
          <w:sz w:val="24"/>
          <w:szCs w:val="24"/>
        </w:rPr>
      </w:pPr>
      <w:r w:rsidRPr="00D33F57">
        <w:rPr>
          <w:rFonts w:ascii="Times New Roman" w:hAnsi="Times New Roman"/>
          <w:b/>
          <w:bCs/>
          <w:noProof/>
          <w:sz w:val="24"/>
          <w:szCs w:val="24"/>
        </w:rPr>
        <w:t xml:space="preserve">OBRAZLOŽENJE </w:t>
      </w:r>
      <w:r w:rsidRPr="00D33F57">
        <w:rPr>
          <w:rFonts w:ascii="Times New Roman" w:hAnsi="Times New Roman"/>
          <w:b/>
          <w:bCs/>
          <w:i/>
          <w:noProof/>
          <w:sz w:val="24"/>
          <w:szCs w:val="24"/>
          <w:u w:val="single"/>
        </w:rPr>
        <w:t>POSEBNOG DIJELA</w:t>
      </w:r>
      <w:r w:rsidRPr="00D33F57">
        <w:rPr>
          <w:rFonts w:ascii="Times New Roman" w:hAnsi="Times New Roman"/>
          <w:b/>
          <w:bCs/>
          <w:noProof/>
          <w:sz w:val="24"/>
          <w:szCs w:val="24"/>
        </w:rPr>
        <w:t xml:space="preserve"> IZVJEŠTAJA O IZVRŠENJU FINANCIJSKOG PLANA SVEUČILIŠTA SJEVER ZA 2023. GODINU</w:t>
      </w:r>
    </w:p>
    <w:p w:rsidR="004761EE" w:rsidRPr="00D33F57" w:rsidRDefault="004761EE" w:rsidP="008F70D1">
      <w:pPr>
        <w:autoSpaceDE w:val="0"/>
        <w:autoSpaceDN w:val="0"/>
        <w:adjustRightInd w:val="0"/>
        <w:spacing w:after="0" w:line="240" w:lineRule="auto"/>
        <w:jc w:val="center"/>
        <w:rPr>
          <w:rFonts w:ascii="Times New Roman" w:hAnsi="Times New Roman"/>
          <w:b/>
          <w:bCs/>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pStyle w:val="Odlomakpopisa"/>
        <w:numPr>
          <w:ilvl w:val="0"/>
          <w:numId w:val="5"/>
        </w:numPr>
        <w:autoSpaceDE w:val="0"/>
        <w:autoSpaceDN w:val="0"/>
        <w:adjustRightInd w:val="0"/>
        <w:spacing w:after="0" w:line="240" w:lineRule="auto"/>
        <w:jc w:val="both"/>
        <w:rPr>
          <w:rFonts w:ascii="Times New Roman" w:hAnsi="Times New Roman"/>
          <w:b/>
          <w:noProof/>
          <w:sz w:val="24"/>
          <w:szCs w:val="24"/>
          <w:highlight w:val="lightGray"/>
        </w:rPr>
      </w:pPr>
      <w:r w:rsidRPr="00D33F57">
        <w:rPr>
          <w:rFonts w:ascii="Times New Roman" w:hAnsi="Times New Roman"/>
          <w:b/>
          <w:noProof/>
          <w:sz w:val="24"/>
          <w:szCs w:val="24"/>
          <w:highlight w:val="lightGray"/>
        </w:rPr>
        <w:t>POSEBNI DIO – IZVJEŠTAJ PO PROGRAMSKOJ KLASIFIKACIJI</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i/>
          <w:noProof/>
          <w:color w:val="FF0000"/>
          <w:sz w:val="24"/>
          <w:szCs w:val="24"/>
        </w:rPr>
      </w:pPr>
      <w:r w:rsidRPr="00D33F57">
        <w:rPr>
          <w:rFonts w:ascii="Times New Roman" w:hAnsi="Times New Roman"/>
          <w:b/>
          <w:i/>
          <w:noProof/>
          <w:sz w:val="24"/>
          <w:szCs w:val="24"/>
        </w:rPr>
        <w:t xml:space="preserve">Redovna djelatnost Sveučilišta Sjever </w:t>
      </w:r>
      <w:r w:rsidRPr="00D33F57">
        <w:rPr>
          <w:rFonts w:ascii="Times New Roman" w:hAnsi="Times New Roman"/>
          <w:b/>
          <w:i/>
          <w:noProof/>
          <w:color w:val="000000"/>
          <w:sz w:val="24"/>
          <w:szCs w:val="24"/>
        </w:rPr>
        <w:t>(šifra A679080)</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i/>
          <w:noProof/>
          <w:sz w:val="24"/>
          <w:szCs w:val="24"/>
        </w:rPr>
      </w:pPr>
      <w:r w:rsidRPr="00D33F57">
        <w:rPr>
          <w:rFonts w:ascii="Times New Roman" w:hAnsi="Times New Roman"/>
          <w:noProof/>
          <w:sz w:val="24"/>
          <w:szCs w:val="24"/>
        </w:rPr>
        <w:t>Iz izvora 11 (</w:t>
      </w:r>
      <w:r w:rsidRPr="00D33F57">
        <w:rPr>
          <w:rFonts w:ascii="Times New Roman" w:hAnsi="Times New Roman"/>
          <w:i/>
          <w:noProof/>
          <w:sz w:val="24"/>
          <w:szCs w:val="24"/>
        </w:rPr>
        <w:t>Opći prihodi i primici</w:t>
      </w:r>
      <w:r w:rsidRPr="00D33F57">
        <w:rPr>
          <w:rFonts w:ascii="Times New Roman" w:hAnsi="Times New Roman"/>
          <w:noProof/>
          <w:sz w:val="24"/>
          <w:szCs w:val="24"/>
        </w:rPr>
        <w:t xml:space="preserve">) u izvršenju financijskog plana Sveučilišta Sjever za 2023. godinu iz aktivnosti </w:t>
      </w:r>
      <w:r w:rsidRPr="00D33F57">
        <w:rPr>
          <w:rFonts w:ascii="Times New Roman" w:hAnsi="Times New Roman"/>
          <w:i/>
          <w:noProof/>
          <w:sz w:val="24"/>
          <w:szCs w:val="24"/>
        </w:rPr>
        <w:t>A679080 Redovna djelatnost Sveučilišta Sjever</w:t>
      </w:r>
      <w:r w:rsidRPr="00D33F57">
        <w:rPr>
          <w:rFonts w:ascii="Times New Roman" w:hAnsi="Times New Roman"/>
          <w:noProof/>
          <w:sz w:val="24"/>
          <w:szCs w:val="24"/>
        </w:rPr>
        <w:t xml:space="preserve"> financirana je aktivnost redovne djelatnosti Sveučilišta (plaće i materijalna prava zaposlenika, prijevoz zaposlenika, naknada za nezapošljavanje invalida i sistematski pregledi zaposlenika).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Rashodi za zaposlene koji se odnose na plaće i zakonska plaćanja plaćanja doprinosa te materijalna prava izvršen su u iznosu 5.867.141,17 EUR, a materijalni rashodi koji se odnose na naknade za prijevoz, sistematske preglede i naknadu za nezapošljavanje u ukupnom iznosu 262.719,92 EUR.</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U 2023. godini Studentski zbor nije iskoristio 14.733 EUR rezerviranih sredstava za provođenje studentskih natječaja prema kojima bi se studentskim udrugama i asocijacijama dodjelila financijska sredstva.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Kontinuirano povećanje rashoda za financiranje redovne djelatnosti iz Državnog proračuna Republike Hrvatske u sljedećem trogodišnjem razdoblju proizlazi iz potrebe za zapošljavanjem znanstveno-nastavnih kadrova uslijed otvaranja novih i proširenja postojećih studijskih programa (preddiplomskih, diplomskih i poslijediplomskih) i povećanja iznosa financiranja materijalnih prava zaposlenika primjenom Temeljnog kolektivnog ugovora za službenike i namještenike u javnim službama.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i/>
          <w:noProof/>
          <w:color w:val="FF0000"/>
          <w:sz w:val="24"/>
          <w:szCs w:val="24"/>
        </w:rPr>
      </w:pPr>
      <w:r w:rsidRPr="00D33F57">
        <w:rPr>
          <w:rFonts w:ascii="Times New Roman" w:hAnsi="Times New Roman"/>
          <w:b/>
          <w:i/>
          <w:noProof/>
          <w:sz w:val="24"/>
          <w:szCs w:val="24"/>
        </w:rPr>
        <w:t xml:space="preserve">Programsko financiranjeSveučilišta Sjever </w:t>
      </w:r>
      <w:r w:rsidRPr="00D33F57">
        <w:rPr>
          <w:rFonts w:ascii="Times New Roman" w:hAnsi="Times New Roman"/>
          <w:b/>
          <w:i/>
          <w:noProof/>
          <w:color w:val="000000"/>
          <w:sz w:val="24"/>
          <w:szCs w:val="24"/>
        </w:rPr>
        <w:t>(šifra A622122)</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 xml:space="preserve">U sklopu programskog financiranja u proračunskoj godini 2023. zaprimljene su uplate za programsko financiranje u akademskoj godini 2022./2023. i 2023./2024. Programsko financiranje realizirano je u iznosu 1.034.139,43 EUR. U najvećoj mjeri iz programskog financiranja pokrivali su se rashodi za vanjske suradnike (provođenje nastave i putni troškovi vanjskih suradnika), s </w:t>
      </w:r>
      <w:r w:rsidRPr="00D33F57">
        <w:rPr>
          <w:rFonts w:ascii="Times New Roman" w:hAnsi="Times New Roman"/>
          <w:noProof/>
          <w:sz w:val="24"/>
          <w:szCs w:val="24"/>
        </w:rPr>
        <w:lastRenderedPageBreak/>
        <w:t>obzirom da Sveučilište ne može sve nastavne kapacitete pokriti postojećim zaposlenim kadrom. Na vanjsku suradnju utrošeno je ukupno 570.678,04 EUR. Sveučilište je iz programskog financiranja dodijelilo 33.181 EUR Studentskom zboru Sveučilišta Sjever, isplaćeno je stipendija i rektorove nagrade u ukupnom iznosu 10.919,84 EUR, a iz preostalih troškova pokriveni su materijalni rashodi i rashodi za nabavu dugotrajne imovine iz potpora znanstvenim i umjetničkim istraživanjima u 2023. godini.</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Programskim financiranjem Sveučilište je nastojalo postići četiri osnovna strateška cilja:</w:t>
      </w:r>
    </w:p>
    <w:p w:rsidR="008F70D1" w:rsidRPr="00D33F57" w:rsidRDefault="008F70D1" w:rsidP="008F70D1">
      <w:pPr>
        <w:pStyle w:val="Odlomakpopisa"/>
        <w:numPr>
          <w:ilvl w:val="0"/>
          <w:numId w:val="3"/>
        </w:num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i/>
          <w:noProof/>
          <w:sz w:val="24"/>
          <w:szCs w:val="24"/>
        </w:rPr>
        <w:t>podizanje znanstvene izvrsnosti</w:t>
      </w:r>
      <w:r w:rsidRPr="00D33F57">
        <w:rPr>
          <w:rFonts w:ascii="Times New Roman" w:hAnsi="Times New Roman"/>
          <w:noProof/>
          <w:sz w:val="24"/>
          <w:szCs w:val="24"/>
        </w:rPr>
        <w:t xml:space="preserve"> (kroz povećanje kvalitete i odjeka  znanstvenih radova, povećanje obujma kompetitivnih  nacionalnih i europskih  znanstvenih projekata)</w:t>
      </w:r>
    </w:p>
    <w:p w:rsidR="008F70D1" w:rsidRPr="00D33F57" w:rsidRDefault="008F70D1" w:rsidP="008F70D1">
      <w:pPr>
        <w:pStyle w:val="Odlomakpopisa"/>
        <w:numPr>
          <w:ilvl w:val="0"/>
          <w:numId w:val="3"/>
        </w:num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i/>
          <w:noProof/>
          <w:sz w:val="24"/>
          <w:szCs w:val="24"/>
        </w:rPr>
        <w:t>jačanje suradnje s gospodarstvom</w:t>
      </w:r>
      <w:r w:rsidRPr="00D33F57">
        <w:rPr>
          <w:rFonts w:ascii="Times New Roman" w:hAnsi="Times New Roman"/>
          <w:noProof/>
          <w:sz w:val="24"/>
          <w:szCs w:val="24"/>
        </w:rPr>
        <w:t xml:space="preserve">  (poticanje upravljanja intelektualnim vlasništvom, komercijalizaciju znanstvenog rada i rezultata, prevladavanje jaza između istraživačkog i poslovnog sektora)</w:t>
      </w:r>
    </w:p>
    <w:p w:rsidR="008F70D1" w:rsidRPr="00D33F57" w:rsidRDefault="008F70D1" w:rsidP="008F70D1">
      <w:pPr>
        <w:pStyle w:val="Odlomakpopisa"/>
        <w:numPr>
          <w:ilvl w:val="0"/>
          <w:numId w:val="3"/>
        </w:num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i/>
          <w:noProof/>
          <w:sz w:val="24"/>
          <w:szCs w:val="24"/>
        </w:rPr>
        <w:t>povećanje kvalitete i učinkovitosti studiranja</w:t>
      </w:r>
      <w:r w:rsidRPr="00D33F57">
        <w:rPr>
          <w:rFonts w:ascii="Times New Roman" w:hAnsi="Times New Roman"/>
          <w:noProof/>
          <w:sz w:val="24"/>
          <w:szCs w:val="24"/>
        </w:rPr>
        <w:t xml:space="preserve"> (učinkovitost izvođenja studija i prilagodba upisnim interesima  i potrebama tržišta rada)</w:t>
      </w:r>
    </w:p>
    <w:p w:rsidR="008F70D1" w:rsidRPr="00D33F57" w:rsidRDefault="008F70D1" w:rsidP="008F70D1">
      <w:pPr>
        <w:pStyle w:val="Odlomakpopisa"/>
        <w:numPr>
          <w:ilvl w:val="0"/>
          <w:numId w:val="3"/>
        </w:num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i/>
          <w:noProof/>
          <w:sz w:val="24"/>
          <w:szCs w:val="24"/>
        </w:rPr>
        <w:t xml:space="preserve">jačanje društvene odgovornosti </w:t>
      </w:r>
      <w:r w:rsidRPr="00D33F57">
        <w:rPr>
          <w:rFonts w:ascii="Times New Roman" w:hAnsi="Times New Roman"/>
          <w:noProof/>
          <w:sz w:val="24"/>
          <w:szCs w:val="24"/>
        </w:rPr>
        <w:t>(podizanje razine ukupne učinkovitosti poslovanja javnog učilišta).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Od posebnih ciljeva Sveučilište je nastojalo postići jačanje ljudskih potencijala za znanstveni rad, unapređenje istraživačke infrastrukture, unaprjeđenje studija i povećanje redovitosti i završnosti studiranja, jačanje kulture cjeloživotnog obrazovanja, digitalizaciju poslovanja te popularizaciju znanosti i umjetnosti.</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i/>
          <w:noProof/>
          <w:sz w:val="24"/>
          <w:szCs w:val="24"/>
        </w:rPr>
      </w:pPr>
      <w:r w:rsidRPr="00D33F57">
        <w:rPr>
          <w:rFonts w:ascii="Times New Roman" w:hAnsi="Times New Roman"/>
          <w:b/>
          <w:i/>
          <w:noProof/>
          <w:sz w:val="24"/>
          <w:szCs w:val="24"/>
        </w:rPr>
        <w:t>Redovna djelatnost Sveučilišta Sjever – iz evidencijskih prihoda (šifra A679096)</w:t>
      </w:r>
    </w:p>
    <w:p w:rsidR="008F70D1" w:rsidRPr="00D33F57" w:rsidRDefault="008F70D1" w:rsidP="008F70D1">
      <w:pPr>
        <w:autoSpaceDE w:val="0"/>
        <w:autoSpaceDN w:val="0"/>
        <w:adjustRightInd w:val="0"/>
        <w:spacing w:after="0" w:line="240" w:lineRule="auto"/>
        <w:ind w:left="720"/>
        <w:jc w:val="both"/>
        <w:rPr>
          <w:rFonts w:ascii="Times New Roman" w:hAnsi="Times New Roman"/>
          <w:b/>
          <w:i/>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 xml:space="preserve">Redovna djelatnost Sveučilišta Sjever financirana je i iz ostalih izvora financiranja - izvora 31 (vlastiti prihodi), 43 (prihodi za posebne namjene), 52 (ostale pomoći) i 61 (donacija). </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Iz izvora 31 (vlastiti prihodi) u ukupnoj vrijednosti 370.265,12 EUR financirani su rashodi za osnovni materijal i robu potrebnu za proizvodnju i provodbu tiskarske djelatnosti Sveučilišta Sjever, usluge promidžbe i informiranja u tiskanim i elektronskim medijima, objave oglasa i natječaja, kupnju promo materijala i ostali troškovi koji će se financirati iz prihoda ostvarenih na tržištu (izrada stručnih studija i projekata).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Iz izvora 43 (prihodi za posebne namjene) u iznosu 3.443.463,30 EUR financirani su troškovi plaća, naknada i materijalnih prava zaposlenika koji se ne financiraju iz Državnog proračuna Republike Hrvatske, materijalni rashodi (službena putovanja, rashodi za materijal i energiju, rashodi za usluge, naknade troškova osobama izvan radnog odnosa, ostali nespomenuti rashodi), financijski rashodi (bankarske usluge) te naknade građanima i kućanstvima (podmirenje školarina doktoranata i pokriće troškova izbora u znanstvena i stručna zvanja).</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r w:rsidRPr="00D33F57">
        <w:rPr>
          <w:rFonts w:ascii="Times New Roman" w:hAnsi="Times New Roman"/>
          <w:noProof/>
          <w:sz w:val="24"/>
          <w:szCs w:val="24"/>
        </w:rPr>
        <w:t>Iz izvora 52 (ostale pomoći) financiran je projekt Hrvatske zaklade za znanost (Uspostavni istraživački projekt HRZZ:UIP-2019-4-1018). Trajanje projekta protezati će se i kroz 2024., 2025. i 2026. godinu.</w:t>
      </w:r>
    </w:p>
    <w:p w:rsidR="008F70D1" w:rsidRPr="00D33F57" w:rsidRDefault="008F70D1" w:rsidP="008F70D1">
      <w:pPr>
        <w:autoSpaceDE w:val="0"/>
        <w:autoSpaceDN w:val="0"/>
        <w:adjustRightInd w:val="0"/>
        <w:spacing w:after="0" w:line="240" w:lineRule="auto"/>
        <w:jc w:val="both"/>
        <w:rPr>
          <w:rFonts w:ascii="Times New Roman" w:hAnsi="Times New Roman"/>
          <w:b/>
          <w:i/>
          <w:noProof/>
          <w:color w:val="FF0000"/>
          <w:sz w:val="24"/>
          <w:szCs w:val="24"/>
        </w:rPr>
      </w:pPr>
    </w:p>
    <w:p w:rsidR="008F70D1" w:rsidRPr="00D33F57" w:rsidRDefault="008F70D1" w:rsidP="008F70D1">
      <w:pPr>
        <w:spacing w:after="0" w:line="240" w:lineRule="auto"/>
        <w:jc w:val="both"/>
        <w:rPr>
          <w:rFonts w:ascii="Times New Roman" w:hAnsi="Times New Roman"/>
          <w:sz w:val="24"/>
          <w:szCs w:val="24"/>
        </w:rPr>
      </w:pPr>
      <w:r w:rsidRPr="00D33F57">
        <w:rPr>
          <w:rFonts w:ascii="Times New Roman" w:hAnsi="Times New Roman"/>
          <w:sz w:val="24"/>
          <w:szCs w:val="24"/>
        </w:rPr>
        <w:t xml:space="preserve">U 2023. godini Sveučilište Sjever je ulagalo u proširenje svojih nastavnih i znanstvenih kapaciteta kao i kontinuirano poboljšanje studentskog standarda. U najvećoj mjeri, Sveučilište Sjever je kapitalne projekte i jednostavne nabave financiralo iz namjenskih sredstava Sveučilišta (prihoda za posebne namjene). Obnovljeno je krovište na znanstveno-nastavnoj zgradi u </w:t>
      </w:r>
      <w:proofErr w:type="spellStart"/>
      <w:r w:rsidRPr="00D33F57">
        <w:rPr>
          <w:rFonts w:ascii="Times New Roman" w:hAnsi="Times New Roman"/>
          <w:sz w:val="24"/>
          <w:szCs w:val="24"/>
        </w:rPr>
        <w:t>Hallerovoj</w:t>
      </w:r>
      <w:proofErr w:type="spellEnd"/>
      <w:r w:rsidRPr="00D33F57">
        <w:rPr>
          <w:rFonts w:ascii="Times New Roman" w:hAnsi="Times New Roman"/>
          <w:sz w:val="24"/>
          <w:szCs w:val="24"/>
        </w:rPr>
        <w:t xml:space="preserve"> aleji Varaždin, nabavljena su stolna i prijenosna računala te ostala računalna oprema, nabavljeni su softveri i licence, nabavljen je uredski namještaj za opremanje prostorija Studentskog centra </w:t>
      </w:r>
      <w:r w:rsidRPr="00D33F57">
        <w:rPr>
          <w:rFonts w:ascii="Times New Roman" w:hAnsi="Times New Roman"/>
          <w:sz w:val="24"/>
          <w:szCs w:val="24"/>
        </w:rPr>
        <w:lastRenderedPageBreak/>
        <w:t>Varaždin i Koprivnica, knjižna građe u vrijednosti 23.235 EUR te je pokrenuta nabava i potpisan ugovor za isporuku električnog vozila (prema natječaju Fonda za zaštitu okoliša i energetsku učinkovitost).</w:t>
      </w:r>
    </w:p>
    <w:p w:rsidR="008F70D1" w:rsidRPr="00D33F57" w:rsidRDefault="008F70D1" w:rsidP="008F70D1">
      <w:pPr>
        <w:autoSpaceDE w:val="0"/>
        <w:autoSpaceDN w:val="0"/>
        <w:adjustRightInd w:val="0"/>
        <w:spacing w:after="0" w:line="240" w:lineRule="auto"/>
        <w:jc w:val="both"/>
        <w:rPr>
          <w:rFonts w:ascii="Times New Roman" w:hAnsi="Times New Roman"/>
          <w:noProof/>
          <w:sz w:val="24"/>
          <w:szCs w:val="24"/>
        </w:rPr>
      </w:pPr>
    </w:p>
    <w:p w:rsidR="004761EE" w:rsidRPr="00D33F57" w:rsidRDefault="004761EE" w:rsidP="008F70D1">
      <w:pPr>
        <w:autoSpaceDE w:val="0"/>
        <w:autoSpaceDN w:val="0"/>
        <w:adjustRightInd w:val="0"/>
        <w:spacing w:after="0" w:line="240" w:lineRule="auto"/>
        <w:jc w:val="both"/>
        <w:rPr>
          <w:rFonts w:ascii="Times New Roman" w:hAnsi="Times New Roman"/>
          <w:noProof/>
          <w:sz w:val="24"/>
          <w:szCs w:val="24"/>
        </w:rPr>
      </w:pPr>
    </w:p>
    <w:p w:rsidR="008F70D1" w:rsidRPr="00D33F57" w:rsidRDefault="008F70D1" w:rsidP="008F70D1">
      <w:pPr>
        <w:autoSpaceDE w:val="0"/>
        <w:autoSpaceDN w:val="0"/>
        <w:adjustRightInd w:val="0"/>
        <w:spacing w:after="0" w:line="240" w:lineRule="auto"/>
        <w:jc w:val="both"/>
        <w:rPr>
          <w:rFonts w:ascii="Times New Roman" w:hAnsi="Times New Roman"/>
          <w:b/>
          <w:i/>
          <w:noProof/>
          <w:sz w:val="24"/>
          <w:szCs w:val="24"/>
        </w:rPr>
      </w:pPr>
      <w:r w:rsidRPr="00D33F57">
        <w:rPr>
          <w:rFonts w:ascii="Times New Roman" w:hAnsi="Times New Roman"/>
          <w:b/>
          <w:i/>
          <w:noProof/>
          <w:sz w:val="24"/>
          <w:szCs w:val="24"/>
        </w:rPr>
        <w:t>EU projekti Sveučilišta Sjever – iz evidencijskih prihoda (šifra A679081)</w:t>
      </w:r>
    </w:p>
    <w:p w:rsidR="008F70D1" w:rsidRPr="00D33F57" w:rsidRDefault="008F70D1" w:rsidP="008F70D1">
      <w:pPr>
        <w:autoSpaceDE w:val="0"/>
        <w:autoSpaceDN w:val="0"/>
        <w:adjustRightInd w:val="0"/>
        <w:spacing w:after="0" w:line="240" w:lineRule="auto"/>
        <w:jc w:val="both"/>
        <w:rPr>
          <w:rFonts w:ascii="Times New Roman" w:hAnsi="Times New Roman"/>
          <w:b/>
          <w:i/>
          <w:noProof/>
          <w:sz w:val="24"/>
          <w:szCs w:val="24"/>
        </w:rPr>
      </w:pPr>
    </w:p>
    <w:p w:rsidR="008F70D1" w:rsidRPr="00D33F57" w:rsidRDefault="008F70D1" w:rsidP="008F70D1">
      <w:pPr>
        <w:shd w:val="clear" w:color="auto" w:fill="FFFFFF"/>
        <w:spacing w:after="0" w:line="240" w:lineRule="auto"/>
        <w:jc w:val="both"/>
        <w:rPr>
          <w:rFonts w:ascii="Times New Roman" w:eastAsia="Times New Roman" w:hAnsi="Times New Roman"/>
          <w:sz w:val="24"/>
          <w:szCs w:val="24"/>
          <w:lang w:eastAsia="hr-HR"/>
        </w:rPr>
      </w:pPr>
      <w:r w:rsidRPr="00D33F57">
        <w:rPr>
          <w:rFonts w:ascii="Times New Roman" w:eastAsia="Times New Roman" w:hAnsi="Times New Roman"/>
          <w:sz w:val="24"/>
          <w:szCs w:val="24"/>
          <w:lang w:eastAsia="hr-HR"/>
        </w:rPr>
        <w:t>U 2023. Sveučilište Sjever  provodi šest projekata gdje sredstva ostvaruje direktno od inozemnih nositelja projekata.</w:t>
      </w:r>
    </w:p>
    <w:p w:rsidR="008F70D1" w:rsidRPr="00D33F57" w:rsidRDefault="008F70D1" w:rsidP="008F70D1">
      <w:pPr>
        <w:shd w:val="clear" w:color="auto" w:fill="FFFFFF"/>
        <w:spacing w:after="0" w:line="240" w:lineRule="auto"/>
        <w:jc w:val="both"/>
        <w:rPr>
          <w:rFonts w:ascii="Times New Roman" w:eastAsia="Times New Roman" w:hAnsi="Times New Roman"/>
          <w:sz w:val="24"/>
          <w:szCs w:val="24"/>
          <w:lang w:eastAsia="hr-HR"/>
        </w:rPr>
      </w:pPr>
      <w:r w:rsidRPr="00D33F57">
        <w:rPr>
          <w:rFonts w:ascii="Times New Roman" w:eastAsia="Times New Roman" w:hAnsi="Times New Roman"/>
          <w:sz w:val="24"/>
          <w:szCs w:val="24"/>
          <w:lang w:eastAsia="hr-HR"/>
        </w:rPr>
        <w:t>Radi se o partnerima </w:t>
      </w:r>
      <w:r w:rsidRPr="00D33F57">
        <w:rPr>
          <w:rFonts w:ascii="Times New Roman" w:eastAsia="Times New Roman" w:hAnsi="Times New Roman"/>
          <w:bCs/>
          <w:sz w:val="24"/>
          <w:szCs w:val="24"/>
          <w:lang w:eastAsia="hr-HR"/>
        </w:rPr>
        <w:t>'GISIG GEOGRAFPHICAL INFORMATION SYSTEMS INT. GROUP iz Genove Italija</w:t>
      </w:r>
      <w:r w:rsidRPr="00D33F57">
        <w:rPr>
          <w:rFonts w:ascii="Times New Roman" w:eastAsia="Times New Roman" w:hAnsi="Times New Roman"/>
          <w:sz w:val="24"/>
          <w:szCs w:val="24"/>
          <w:lang w:eastAsia="hr-HR"/>
        </w:rPr>
        <w:t xml:space="preserve"> za projekt </w:t>
      </w:r>
      <w:proofErr w:type="spellStart"/>
      <w:r w:rsidRPr="00D33F57">
        <w:rPr>
          <w:rFonts w:ascii="Times New Roman" w:eastAsia="Times New Roman" w:hAnsi="Times New Roman"/>
          <w:sz w:val="24"/>
          <w:szCs w:val="24"/>
          <w:lang w:eastAsia="hr-HR"/>
        </w:rPr>
        <w:t>Supporting</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upskilling</w:t>
      </w:r>
      <w:proofErr w:type="spellEnd"/>
      <w:r w:rsidRPr="00D33F57">
        <w:rPr>
          <w:rFonts w:ascii="Times New Roman" w:eastAsia="Times New Roman" w:hAnsi="Times New Roman"/>
          <w:sz w:val="24"/>
          <w:szCs w:val="24"/>
          <w:lang w:eastAsia="hr-HR"/>
        </w:rPr>
        <w:t xml:space="preserve"> e </w:t>
      </w:r>
      <w:proofErr w:type="spellStart"/>
      <w:r w:rsidRPr="00D33F57">
        <w:rPr>
          <w:rFonts w:ascii="Times New Roman" w:eastAsia="Times New Roman" w:hAnsi="Times New Roman"/>
          <w:sz w:val="24"/>
          <w:szCs w:val="24"/>
          <w:lang w:eastAsia="hr-HR"/>
        </w:rPr>
        <w:t>reskilling</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processes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in</w:t>
      </w:r>
      <w:proofErr w:type="spellEnd"/>
      <w:r w:rsidRPr="00D33F57">
        <w:rPr>
          <w:rFonts w:ascii="Times New Roman" w:eastAsia="Times New Roman" w:hAnsi="Times New Roman"/>
          <w:sz w:val="24"/>
          <w:szCs w:val="24"/>
          <w:lang w:eastAsia="hr-HR"/>
        </w:rPr>
        <w:t xml:space="preserve"> European </w:t>
      </w:r>
      <w:proofErr w:type="spellStart"/>
      <w:r w:rsidRPr="00D33F57">
        <w:rPr>
          <w:rFonts w:ascii="Times New Roman" w:eastAsia="Times New Roman" w:hAnsi="Times New Roman"/>
          <w:sz w:val="24"/>
          <w:szCs w:val="24"/>
          <w:lang w:eastAsia="hr-HR"/>
        </w:rPr>
        <w:t>SME's</w:t>
      </w:r>
      <w:proofErr w:type="spellEnd"/>
      <w:r w:rsidRPr="00D33F57">
        <w:rPr>
          <w:rFonts w:ascii="Times New Roman" w:eastAsia="Times New Roman" w:hAnsi="Times New Roman"/>
          <w:sz w:val="24"/>
          <w:szCs w:val="24"/>
          <w:lang w:eastAsia="hr-HR"/>
        </w:rPr>
        <w:t>,  financiran iz programa DIGITALNA EUROPA, zatim nositelj </w:t>
      </w:r>
      <w:proofErr w:type="spellStart"/>
      <w:r w:rsidRPr="00D33F57">
        <w:rPr>
          <w:rFonts w:ascii="Times New Roman" w:eastAsia="Times New Roman" w:hAnsi="Times New Roman"/>
          <w:bCs/>
          <w:sz w:val="24"/>
          <w:szCs w:val="24"/>
          <w:lang w:eastAsia="hr-HR"/>
        </w:rPr>
        <w:t>Ocellus</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Information</w:t>
      </w:r>
      <w:proofErr w:type="spellEnd"/>
      <w:r w:rsidRPr="00D33F57">
        <w:rPr>
          <w:rFonts w:ascii="Times New Roman" w:eastAsia="Times New Roman" w:hAnsi="Times New Roman"/>
          <w:bCs/>
          <w:sz w:val="24"/>
          <w:szCs w:val="24"/>
          <w:lang w:eastAsia="hr-HR"/>
        </w:rPr>
        <w:t xml:space="preserve"> Systems AB, iz Upsale Švedska</w:t>
      </w:r>
      <w:r w:rsidRPr="00D33F57">
        <w:rPr>
          <w:rFonts w:ascii="Times New Roman" w:eastAsia="Times New Roman" w:hAnsi="Times New Roman"/>
          <w:sz w:val="24"/>
          <w:szCs w:val="24"/>
          <w:lang w:eastAsia="hr-HR"/>
        </w:rPr>
        <w:t xml:space="preserve"> za projekt financiran iz programa </w:t>
      </w:r>
      <w:proofErr w:type="spellStart"/>
      <w:r w:rsidRPr="00D33F57">
        <w:rPr>
          <w:rFonts w:ascii="Times New Roman" w:eastAsia="Times New Roman" w:hAnsi="Times New Roman"/>
          <w:sz w:val="24"/>
          <w:szCs w:val="24"/>
          <w:lang w:eastAsia="hr-HR"/>
        </w:rPr>
        <w:t>Erasmus</w:t>
      </w:r>
      <w:proofErr w:type="spellEnd"/>
      <w:r w:rsidRPr="00D33F57">
        <w:rPr>
          <w:rFonts w:ascii="Times New Roman" w:eastAsia="Times New Roman" w:hAnsi="Times New Roman"/>
          <w:sz w:val="24"/>
          <w:szCs w:val="24"/>
          <w:lang w:eastAsia="hr-HR"/>
        </w:rPr>
        <w:t xml:space="preserve"> + KA220 VET,  projekt </w:t>
      </w:r>
      <w:proofErr w:type="spellStart"/>
      <w:r w:rsidRPr="00D33F57">
        <w:rPr>
          <w:rFonts w:ascii="Times New Roman" w:eastAsia="Times New Roman" w:hAnsi="Times New Roman"/>
          <w:sz w:val="24"/>
          <w:szCs w:val="24"/>
          <w:lang w:eastAsia="hr-HR"/>
        </w:rPr>
        <w:t>Academic</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partnership</w:t>
      </w:r>
      <w:proofErr w:type="spellEnd"/>
      <w:r w:rsidRPr="00D33F57">
        <w:rPr>
          <w:rFonts w:ascii="Times New Roman" w:eastAsia="Times New Roman" w:hAnsi="Times New Roman"/>
          <w:sz w:val="24"/>
          <w:szCs w:val="24"/>
          <w:lang w:eastAsia="hr-HR"/>
        </w:rPr>
        <w:t xml:space="preserve"> for </w:t>
      </w:r>
      <w:proofErr w:type="spellStart"/>
      <w:r w:rsidRPr="00D33F57">
        <w:rPr>
          <w:rFonts w:ascii="Times New Roman" w:eastAsia="Times New Roman" w:hAnsi="Times New Roman"/>
          <w:sz w:val="24"/>
          <w:szCs w:val="24"/>
          <w:lang w:eastAsia="hr-HR"/>
        </w:rPr>
        <w:t>health</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improvement</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of</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youth</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with</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health</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disorders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and</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special</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needs</w:t>
      </w:r>
      <w:proofErr w:type="spellEnd"/>
      <w:r w:rsidRPr="00D33F57">
        <w:rPr>
          <w:rFonts w:ascii="Times New Roman" w:eastAsia="Times New Roman" w:hAnsi="Times New Roman"/>
          <w:sz w:val="24"/>
          <w:szCs w:val="24"/>
          <w:lang w:eastAsia="hr-HR"/>
        </w:rPr>
        <w:t xml:space="preserve"> iz programa </w:t>
      </w:r>
      <w:proofErr w:type="spellStart"/>
      <w:r w:rsidRPr="00D33F57">
        <w:rPr>
          <w:rFonts w:ascii="Times New Roman" w:eastAsia="Times New Roman" w:hAnsi="Times New Roman"/>
          <w:sz w:val="24"/>
          <w:szCs w:val="24"/>
          <w:lang w:eastAsia="hr-HR"/>
        </w:rPr>
        <w:t>Erasmus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Action</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Type</w:t>
      </w:r>
      <w:proofErr w:type="spellEnd"/>
      <w:r w:rsidRPr="00D33F57">
        <w:rPr>
          <w:rFonts w:ascii="Times New Roman" w:eastAsia="Times New Roman" w:hAnsi="Times New Roman"/>
          <w:sz w:val="24"/>
          <w:szCs w:val="24"/>
          <w:lang w:eastAsia="hr-HR"/>
        </w:rPr>
        <w:t xml:space="preserve"> KA220-HED  </w:t>
      </w:r>
      <w:proofErr w:type="spellStart"/>
      <w:r w:rsidRPr="00D33F57">
        <w:rPr>
          <w:rFonts w:ascii="Times New Roman" w:eastAsia="Times New Roman" w:hAnsi="Times New Roman"/>
          <w:sz w:val="24"/>
          <w:szCs w:val="24"/>
          <w:lang w:eastAsia="hr-HR"/>
        </w:rPr>
        <w:t>Cooperation</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partnerships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in</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higher</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education</w:t>
      </w:r>
      <w:proofErr w:type="spellEnd"/>
      <w:r w:rsidRPr="00D33F57">
        <w:rPr>
          <w:rFonts w:ascii="Times New Roman" w:eastAsia="Times New Roman" w:hAnsi="Times New Roman"/>
          <w:sz w:val="24"/>
          <w:szCs w:val="24"/>
          <w:lang w:eastAsia="hr-HR"/>
        </w:rPr>
        <w:t xml:space="preserve"> gdje je  glavni </w:t>
      </w:r>
      <w:r w:rsidRPr="00D33F57">
        <w:rPr>
          <w:rFonts w:ascii="Times New Roman" w:eastAsia="Times New Roman" w:hAnsi="Times New Roman"/>
          <w:bCs/>
          <w:sz w:val="24"/>
          <w:szCs w:val="24"/>
          <w:lang w:eastAsia="hr-HR"/>
        </w:rPr>
        <w:t>nositelj  </w:t>
      </w:r>
      <w:proofErr w:type="spellStart"/>
      <w:r w:rsidRPr="00D33F57">
        <w:rPr>
          <w:rFonts w:ascii="Times New Roman" w:eastAsia="Times New Roman" w:hAnsi="Times New Roman"/>
          <w:bCs/>
          <w:sz w:val="24"/>
          <w:szCs w:val="24"/>
          <w:lang w:eastAsia="hr-HR"/>
        </w:rPr>
        <w:t>Trakia</w:t>
      </w:r>
      <w:proofErr w:type="spellEnd"/>
      <w:r w:rsidRPr="00D33F57">
        <w:rPr>
          <w:rFonts w:ascii="Times New Roman" w:eastAsia="Times New Roman" w:hAnsi="Times New Roman"/>
          <w:bCs/>
          <w:sz w:val="24"/>
          <w:szCs w:val="24"/>
          <w:lang w:eastAsia="hr-HR"/>
        </w:rPr>
        <w:t xml:space="preserve"> University iz Bugarske</w:t>
      </w:r>
      <w:r w:rsidRPr="00D33F57">
        <w:rPr>
          <w:rFonts w:ascii="Times New Roman" w:eastAsia="Times New Roman" w:hAnsi="Times New Roman"/>
          <w:sz w:val="24"/>
          <w:szCs w:val="24"/>
          <w:lang w:eastAsia="hr-HR"/>
        </w:rPr>
        <w:t>, slijedi nositelj </w:t>
      </w:r>
      <w:r w:rsidRPr="00D33F57">
        <w:rPr>
          <w:rFonts w:ascii="Times New Roman" w:eastAsia="Times New Roman" w:hAnsi="Times New Roman"/>
          <w:bCs/>
          <w:sz w:val="24"/>
          <w:szCs w:val="24"/>
          <w:lang w:eastAsia="hr-HR"/>
        </w:rPr>
        <w:t>projekta </w:t>
      </w:r>
      <w:proofErr w:type="spellStart"/>
      <w:r w:rsidRPr="00D33F57">
        <w:rPr>
          <w:rFonts w:ascii="Times New Roman" w:eastAsia="Times New Roman" w:hAnsi="Times New Roman"/>
          <w:bCs/>
          <w:sz w:val="24"/>
          <w:szCs w:val="24"/>
          <w:lang w:eastAsia="hr-HR"/>
        </w:rPr>
        <w:t>Thuringian</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Ministry</w:t>
      </w:r>
      <w:proofErr w:type="spellEnd"/>
      <w:r w:rsidRPr="00D33F57">
        <w:rPr>
          <w:rFonts w:ascii="Times New Roman" w:eastAsia="Times New Roman" w:hAnsi="Times New Roman"/>
          <w:bCs/>
          <w:sz w:val="24"/>
          <w:szCs w:val="24"/>
          <w:lang w:eastAsia="hr-HR"/>
        </w:rPr>
        <w:t xml:space="preserve"> for </w:t>
      </w:r>
      <w:proofErr w:type="spellStart"/>
      <w:r w:rsidRPr="00D33F57">
        <w:rPr>
          <w:rFonts w:ascii="Times New Roman" w:eastAsia="Times New Roman" w:hAnsi="Times New Roman"/>
          <w:bCs/>
          <w:sz w:val="24"/>
          <w:szCs w:val="24"/>
          <w:lang w:eastAsia="hr-HR"/>
        </w:rPr>
        <w:t>Infrastructure</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and</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Agriculture</w:t>
      </w:r>
      <w:proofErr w:type="spellEnd"/>
      <w:r w:rsidRPr="00D33F57">
        <w:rPr>
          <w:rFonts w:ascii="Times New Roman" w:eastAsia="Times New Roman" w:hAnsi="Times New Roman"/>
          <w:bCs/>
          <w:sz w:val="24"/>
          <w:szCs w:val="24"/>
          <w:lang w:eastAsia="hr-HR"/>
        </w:rPr>
        <w:t xml:space="preserve"> (Ministarstvo za infrastrukturu i poljoprivredu, </w:t>
      </w:r>
      <w:proofErr w:type="spellStart"/>
      <w:r w:rsidRPr="00D33F57">
        <w:rPr>
          <w:rFonts w:ascii="Times New Roman" w:eastAsia="Times New Roman" w:hAnsi="Times New Roman"/>
          <w:bCs/>
          <w:sz w:val="24"/>
          <w:szCs w:val="24"/>
          <w:lang w:eastAsia="hr-HR"/>
        </w:rPr>
        <w:t>Turingia</w:t>
      </w:r>
      <w:proofErr w:type="spellEnd"/>
      <w:r w:rsidRPr="00D33F57">
        <w:rPr>
          <w:rFonts w:ascii="Times New Roman" w:eastAsia="Times New Roman" w:hAnsi="Times New Roman"/>
          <w:bCs/>
          <w:sz w:val="24"/>
          <w:szCs w:val="24"/>
          <w:lang w:eastAsia="hr-HR"/>
        </w:rPr>
        <w:t>, Njemačka) </w:t>
      </w:r>
      <w:r w:rsidRPr="00D33F57">
        <w:rPr>
          <w:rFonts w:ascii="Times New Roman" w:eastAsia="Times New Roman" w:hAnsi="Times New Roman"/>
          <w:sz w:val="24"/>
          <w:szCs w:val="24"/>
          <w:lang w:eastAsia="hr-HR"/>
        </w:rPr>
        <w:t xml:space="preserve">za projekt financiran iz programa </w:t>
      </w:r>
      <w:proofErr w:type="spellStart"/>
      <w:r w:rsidRPr="00D33F57">
        <w:rPr>
          <w:rFonts w:ascii="Times New Roman" w:eastAsia="Times New Roman" w:hAnsi="Times New Roman"/>
          <w:sz w:val="24"/>
          <w:szCs w:val="24"/>
          <w:lang w:eastAsia="hr-HR"/>
        </w:rPr>
        <w:t>Interreg</w:t>
      </w:r>
      <w:proofErr w:type="spellEnd"/>
      <w:r w:rsidRPr="00D33F57">
        <w:rPr>
          <w:rFonts w:ascii="Times New Roman" w:eastAsia="Times New Roman" w:hAnsi="Times New Roman"/>
          <w:sz w:val="24"/>
          <w:szCs w:val="24"/>
          <w:lang w:eastAsia="hr-HR"/>
        </w:rPr>
        <w:t xml:space="preserve"> Central Europe, naziv projekta Rail4Regions, zatim  projekt predvođen glavnim partnerom </w:t>
      </w:r>
      <w:r w:rsidRPr="00D33F57">
        <w:rPr>
          <w:rFonts w:ascii="Times New Roman" w:eastAsia="Times New Roman" w:hAnsi="Times New Roman"/>
          <w:bCs/>
          <w:sz w:val="24"/>
          <w:szCs w:val="24"/>
          <w:lang w:eastAsia="hr-HR"/>
        </w:rPr>
        <w:t> </w:t>
      </w:r>
      <w:proofErr w:type="spellStart"/>
      <w:r w:rsidRPr="00D33F57">
        <w:rPr>
          <w:rFonts w:ascii="Times New Roman" w:eastAsia="Times New Roman" w:hAnsi="Times New Roman"/>
          <w:bCs/>
          <w:sz w:val="24"/>
          <w:szCs w:val="24"/>
          <w:lang w:eastAsia="hr-HR"/>
        </w:rPr>
        <w:t>Aufbauwerk</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Region</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Leipzig</w:t>
      </w:r>
      <w:proofErr w:type="spellEnd"/>
      <w:r w:rsidRPr="00D33F57">
        <w:rPr>
          <w:rFonts w:ascii="Times New Roman" w:eastAsia="Times New Roman" w:hAnsi="Times New Roman"/>
          <w:bCs/>
          <w:sz w:val="24"/>
          <w:szCs w:val="24"/>
          <w:lang w:eastAsia="hr-HR"/>
        </w:rPr>
        <w:t xml:space="preserve"> </w:t>
      </w:r>
      <w:proofErr w:type="spellStart"/>
      <w:r w:rsidRPr="00D33F57">
        <w:rPr>
          <w:rFonts w:ascii="Times New Roman" w:eastAsia="Times New Roman" w:hAnsi="Times New Roman"/>
          <w:bCs/>
          <w:sz w:val="24"/>
          <w:szCs w:val="24"/>
          <w:lang w:eastAsia="hr-HR"/>
        </w:rPr>
        <w:t>GmBh</w:t>
      </w:r>
      <w:proofErr w:type="spellEnd"/>
      <w:r w:rsidRPr="00D33F57">
        <w:rPr>
          <w:rFonts w:ascii="Times New Roman" w:eastAsia="Times New Roman" w:hAnsi="Times New Roman"/>
          <w:bCs/>
          <w:sz w:val="24"/>
          <w:szCs w:val="24"/>
          <w:lang w:eastAsia="hr-HR"/>
        </w:rPr>
        <w:t>, </w:t>
      </w:r>
      <w:r w:rsidRPr="00D33F57">
        <w:rPr>
          <w:rFonts w:ascii="Times New Roman" w:eastAsia="Times New Roman" w:hAnsi="Times New Roman"/>
          <w:sz w:val="24"/>
          <w:szCs w:val="24"/>
          <w:lang w:eastAsia="hr-HR"/>
        </w:rPr>
        <w:t xml:space="preserve">za projekt naziva </w:t>
      </w:r>
      <w:proofErr w:type="spellStart"/>
      <w:r w:rsidRPr="00D33F57">
        <w:rPr>
          <w:rFonts w:ascii="Times New Roman" w:eastAsia="Times New Roman" w:hAnsi="Times New Roman"/>
          <w:sz w:val="24"/>
          <w:szCs w:val="24"/>
          <w:lang w:eastAsia="hr-HR"/>
        </w:rPr>
        <w:t>Integrated</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actions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towards</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enhanced</w:t>
      </w:r>
      <w:proofErr w:type="spellEnd"/>
      <w:r w:rsidRPr="00D33F57">
        <w:rPr>
          <w:rFonts w:ascii="Times New Roman" w:eastAsia="Times New Roman" w:hAnsi="Times New Roman"/>
          <w:sz w:val="24"/>
          <w:szCs w:val="24"/>
          <w:lang w:eastAsia="hr-HR"/>
        </w:rPr>
        <w:t xml:space="preserve"> – </w:t>
      </w:r>
      <w:proofErr w:type="spellStart"/>
      <w:r w:rsidRPr="00D33F57">
        <w:rPr>
          <w:rFonts w:ascii="Times New Roman" w:eastAsia="Times New Roman" w:hAnsi="Times New Roman"/>
          <w:sz w:val="24"/>
          <w:szCs w:val="24"/>
          <w:lang w:eastAsia="hr-HR"/>
        </w:rPr>
        <w:t>mobility</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in</w:t>
      </w:r>
      <w:proofErr w:type="spellEnd"/>
      <w:r w:rsidRPr="00D33F57">
        <w:rPr>
          <w:rFonts w:ascii="Times New Roman" w:eastAsia="Times New Roman" w:hAnsi="Times New Roman"/>
          <w:sz w:val="24"/>
          <w:szCs w:val="24"/>
          <w:lang w:eastAsia="hr-HR"/>
        </w:rPr>
        <w:t xml:space="preserve"> European </w:t>
      </w:r>
      <w:proofErr w:type="spellStart"/>
      <w:r w:rsidRPr="00D33F57">
        <w:rPr>
          <w:rFonts w:ascii="Times New Roman" w:eastAsia="Times New Roman" w:hAnsi="Times New Roman"/>
          <w:sz w:val="24"/>
          <w:szCs w:val="24"/>
          <w:lang w:eastAsia="hr-HR"/>
        </w:rPr>
        <w:t>regions</w:t>
      </w:r>
      <w:proofErr w:type="spellEnd"/>
      <w:r w:rsidRPr="00D33F57">
        <w:rPr>
          <w:rFonts w:ascii="Times New Roman" w:eastAsia="Times New Roman" w:hAnsi="Times New Roman"/>
          <w:sz w:val="24"/>
          <w:szCs w:val="24"/>
          <w:lang w:eastAsia="hr-HR"/>
        </w:rPr>
        <w:t xml:space="preserve"> financiranog iz programa </w:t>
      </w:r>
      <w:proofErr w:type="spellStart"/>
      <w:r w:rsidRPr="00D33F57">
        <w:rPr>
          <w:rFonts w:ascii="Times New Roman" w:eastAsia="Times New Roman" w:hAnsi="Times New Roman"/>
          <w:sz w:val="24"/>
          <w:szCs w:val="24"/>
          <w:lang w:eastAsia="hr-HR"/>
        </w:rPr>
        <w:t>Interreg</w:t>
      </w:r>
      <w:proofErr w:type="spellEnd"/>
      <w:r w:rsidRPr="00D33F57">
        <w:rPr>
          <w:rFonts w:ascii="Times New Roman" w:eastAsia="Times New Roman" w:hAnsi="Times New Roman"/>
          <w:sz w:val="24"/>
          <w:szCs w:val="24"/>
          <w:lang w:eastAsia="hr-HR"/>
        </w:rPr>
        <w:t xml:space="preserve"> Europe i glavni partner  </w:t>
      </w:r>
      <w:r w:rsidRPr="00D33F57">
        <w:rPr>
          <w:rFonts w:ascii="Times New Roman" w:eastAsia="Times New Roman" w:hAnsi="Times New Roman"/>
          <w:bCs/>
          <w:sz w:val="24"/>
          <w:szCs w:val="24"/>
          <w:lang w:eastAsia="hr-HR"/>
        </w:rPr>
        <w:t xml:space="preserve">EIT KIC Urban </w:t>
      </w:r>
      <w:proofErr w:type="spellStart"/>
      <w:r w:rsidRPr="00D33F57">
        <w:rPr>
          <w:rFonts w:ascii="Times New Roman" w:eastAsia="Times New Roman" w:hAnsi="Times New Roman"/>
          <w:bCs/>
          <w:sz w:val="24"/>
          <w:szCs w:val="24"/>
          <w:lang w:eastAsia="hr-HR"/>
        </w:rPr>
        <w:t>mobility</w:t>
      </w:r>
      <w:proofErr w:type="spellEnd"/>
      <w:r w:rsidRPr="00D33F57">
        <w:rPr>
          <w:rFonts w:ascii="Times New Roman" w:eastAsia="Times New Roman" w:hAnsi="Times New Roman"/>
          <w:sz w:val="24"/>
          <w:szCs w:val="24"/>
          <w:lang w:eastAsia="hr-HR"/>
        </w:rPr>
        <w:t xml:space="preserve"> za projekt Uni Mob, </w:t>
      </w:r>
      <w:proofErr w:type="spellStart"/>
      <w:r w:rsidRPr="00D33F57">
        <w:rPr>
          <w:rFonts w:ascii="Times New Roman" w:eastAsia="Times New Roman" w:hAnsi="Times New Roman"/>
          <w:sz w:val="24"/>
          <w:szCs w:val="24"/>
          <w:lang w:eastAsia="hr-HR"/>
        </w:rPr>
        <w:t>co</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creation</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course</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and</w:t>
      </w:r>
      <w:proofErr w:type="spellEnd"/>
      <w:r w:rsidRPr="00D33F57">
        <w:rPr>
          <w:rFonts w:ascii="Times New Roman" w:eastAsia="Times New Roman" w:hAnsi="Times New Roman"/>
          <w:sz w:val="24"/>
          <w:szCs w:val="24"/>
          <w:lang w:eastAsia="hr-HR"/>
        </w:rPr>
        <w:t xml:space="preserve"> e </w:t>
      </w:r>
      <w:proofErr w:type="spellStart"/>
      <w:r w:rsidRPr="00D33F57">
        <w:rPr>
          <w:rFonts w:ascii="Times New Roman" w:eastAsia="Times New Roman" w:hAnsi="Times New Roman"/>
          <w:sz w:val="24"/>
          <w:szCs w:val="24"/>
          <w:lang w:eastAsia="hr-HR"/>
        </w:rPr>
        <w:t>Learning</w:t>
      </w:r>
      <w:proofErr w:type="spellEnd"/>
      <w:r w:rsidRPr="00D33F57">
        <w:rPr>
          <w:rFonts w:ascii="Times New Roman" w:eastAsia="Times New Roman" w:hAnsi="Times New Roman"/>
          <w:sz w:val="24"/>
          <w:szCs w:val="24"/>
          <w:lang w:eastAsia="hr-HR"/>
        </w:rPr>
        <w:t xml:space="preserve"> model for </w:t>
      </w:r>
      <w:proofErr w:type="spellStart"/>
      <w:r w:rsidRPr="00D33F57">
        <w:rPr>
          <w:rFonts w:ascii="Times New Roman" w:eastAsia="Times New Roman" w:hAnsi="Times New Roman"/>
          <w:sz w:val="24"/>
          <w:szCs w:val="24"/>
          <w:lang w:eastAsia="hr-HR"/>
        </w:rPr>
        <w:t>institutional</w:t>
      </w:r>
      <w:proofErr w:type="spellEnd"/>
      <w:r w:rsidRPr="00D33F57">
        <w:rPr>
          <w:rFonts w:ascii="Times New Roman" w:eastAsia="Times New Roman" w:hAnsi="Times New Roman"/>
          <w:sz w:val="24"/>
          <w:szCs w:val="24"/>
          <w:lang w:eastAsia="hr-HR"/>
        </w:rPr>
        <w:t xml:space="preserve"> </w:t>
      </w:r>
      <w:proofErr w:type="spellStart"/>
      <w:r w:rsidRPr="00D33F57">
        <w:rPr>
          <w:rFonts w:ascii="Times New Roman" w:eastAsia="Times New Roman" w:hAnsi="Times New Roman"/>
          <w:sz w:val="24"/>
          <w:szCs w:val="24"/>
          <w:lang w:eastAsia="hr-HR"/>
        </w:rPr>
        <w:t>mobility</w:t>
      </w:r>
      <w:proofErr w:type="spellEnd"/>
      <w:r w:rsidRPr="00D33F57">
        <w:rPr>
          <w:rFonts w:ascii="Times New Roman" w:eastAsia="Times New Roman" w:hAnsi="Times New Roman"/>
          <w:sz w:val="24"/>
          <w:szCs w:val="24"/>
          <w:lang w:eastAsia="hr-HR"/>
        </w:rPr>
        <w:t xml:space="preserve"> financiran od strane Europskog instituta za inovacije i tehnologiju.</w:t>
      </w:r>
    </w:p>
    <w:p w:rsidR="008F70D1" w:rsidRPr="00D33F57" w:rsidRDefault="008F70D1" w:rsidP="008F70D1">
      <w:pPr>
        <w:shd w:val="clear" w:color="auto" w:fill="FFFFFF"/>
        <w:spacing w:after="0" w:line="240" w:lineRule="auto"/>
        <w:jc w:val="both"/>
        <w:rPr>
          <w:rFonts w:ascii="Times New Roman" w:eastAsia="Times New Roman" w:hAnsi="Times New Roman"/>
          <w:sz w:val="24"/>
          <w:szCs w:val="24"/>
          <w:lang w:eastAsia="hr-HR"/>
        </w:rPr>
      </w:pPr>
      <w:r w:rsidRPr="00D33F57">
        <w:rPr>
          <w:rFonts w:ascii="Times New Roman" w:eastAsia="Times New Roman" w:hAnsi="Times New Roman"/>
          <w:sz w:val="24"/>
          <w:szCs w:val="24"/>
          <w:lang w:eastAsia="hr-HR"/>
        </w:rPr>
        <w:t>Također su završena tri</w:t>
      </w:r>
      <w:r w:rsidRPr="00D33F57">
        <w:rPr>
          <w:rFonts w:ascii="Times New Roman" w:eastAsia="Times New Roman" w:hAnsi="Times New Roman"/>
          <w:bCs/>
          <w:sz w:val="24"/>
          <w:szCs w:val="24"/>
          <w:lang w:eastAsia="hr-HR"/>
        </w:rPr>
        <w:t> </w:t>
      </w:r>
      <w:r w:rsidRPr="00D33F57">
        <w:rPr>
          <w:rFonts w:ascii="Times New Roman" w:eastAsia="Times New Roman" w:hAnsi="Times New Roman"/>
          <w:sz w:val="24"/>
          <w:szCs w:val="24"/>
          <w:lang w:eastAsia="hr-HR"/>
        </w:rPr>
        <w:t xml:space="preserve">projekta od domaćih uplatitelja odnosno nositelja projekata. Radi se o dva projekta financiranih iz Europskog socijalnog fonda i to Digitalna.hr nositelj </w:t>
      </w:r>
      <w:proofErr w:type="spellStart"/>
      <w:r w:rsidRPr="00D33F57">
        <w:rPr>
          <w:rFonts w:ascii="Times New Roman" w:eastAsia="Times New Roman" w:hAnsi="Times New Roman"/>
          <w:sz w:val="24"/>
          <w:szCs w:val="24"/>
          <w:lang w:eastAsia="hr-HR"/>
        </w:rPr>
        <w:t>Telecentar</w:t>
      </w:r>
      <w:proofErr w:type="spellEnd"/>
      <w:r w:rsidRPr="00D33F57">
        <w:rPr>
          <w:rFonts w:ascii="Times New Roman" w:eastAsia="Times New Roman" w:hAnsi="Times New Roman"/>
          <w:sz w:val="24"/>
          <w:szCs w:val="24"/>
          <w:lang w:eastAsia="hr-HR"/>
        </w:rPr>
        <w:t xml:space="preserve"> i Uspostava regionalnog centra kompetentnosti u strojarstvu nositelj Tehnička škola Čakovec i jedan projekt financiran iz  Europskog  fonda za regionalni razvoj - “Povećanje razvoja novih proizvoda i usluga koji proizlaze iz aktivnosti istraživanja i razvoja - faza II” pod nazivom Istraživanje i razvoj metoda zaštite građevinske jame: </w:t>
      </w:r>
      <w:proofErr w:type="spellStart"/>
      <w:r w:rsidRPr="00D33F57">
        <w:rPr>
          <w:rFonts w:ascii="Times New Roman" w:eastAsia="Times New Roman" w:hAnsi="Times New Roman"/>
          <w:sz w:val="24"/>
          <w:szCs w:val="24"/>
          <w:lang w:eastAsia="hr-HR"/>
        </w:rPr>
        <w:t>prednapeti</w:t>
      </w:r>
      <w:proofErr w:type="spellEnd"/>
      <w:r w:rsidRPr="00D33F57">
        <w:rPr>
          <w:rFonts w:ascii="Times New Roman" w:eastAsia="Times New Roman" w:hAnsi="Times New Roman"/>
          <w:sz w:val="24"/>
          <w:szCs w:val="24"/>
          <w:lang w:eastAsia="hr-HR"/>
        </w:rPr>
        <w:t xml:space="preserve"> AB roštilj (</w:t>
      </w:r>
      <w:proofErr w:type="spellStart"/>
      <w:r w:rsidRPr="00D33F57">
        <w:rPr>
          <w:rFonts w:ascii="Times New Roman" w:eastAsia="Times New Roman" w:hAnsi="Times New Roman"/>
          <w:sz w:val="24"/>
          <w:szCs w:val="24"/>
          <w:lang w:eastAsia="hr-HR"/>
        </w:rPr>
        <w:t>soil</w:t>
      </w:r>
      <w:proofErr w:type="spellEnd"/>
      <w:r w:rsidRPr="00D33F57">
        <w:rPr>
          <w:rFonts w:ascii="Times New Roman" w:eastAsia="Times New Roman" w:hAnsi="Times New Roman"/>
          <w:sz w:val="24"/>
          <w:szCs w:val="24"/>
          <w:lang w:eastAsia="hr-HR"/>
        </w:rPr>
        <w:t xml:space="preserve"> press metoda), BBR Adria d.o.o. glavni nositelja projekta.</w:t>
      </w:r>
    </w:p>
    <w:p w:rsidR="008F70D1" w:rsidRPr="00D33F57" w:rsidRDefault="008F70D1" w:rsidP="008F70D1">
      <w:pPr>
        <w:spacing w:after="0" w:line="240" w:lineRule="auto"/>
        <w:jc w:val="both"/>
        <w:rPr>
          <w:rFonts w:ascii="Times New Roman" w:hAnsi="Times New Roman"/>
          <w:color w:val="FF0000"/>
          <w:sz w:val="24"/>
          <w:szCs w:val="24"/>
        </w:rPr>
      </w:pPr>
    </w:p>
    <w:p w:rsidR="008F70D1" w:rsidRPr="00D33F57" w:rsidRDefault="008F70D1" w:rsidP="008F70D1">
      <w:pPr>
        <w:spacing w:after="0" w:line="240" w:lineRule="auto"/>
        <w:jc w:val="both"/>
        <w:rPr>
          <w:rFonts w:ascii="Times New Roman" w:hAnsi="Times New Roman"/>
          <w:color w:val="FF0000"/>
          <w:sz w:val="24"/>
          <w:szCs w:val="24"/>
        </w:rPr>
      </w:pPr>
    </w:p>
    <w:p w:rsidR="00DD5DA6" w:rsidRPr="00D33F57" w:rsidRDefault="00DD5DA6" w:rsidP="008F70D1">
      <w:pPr>
        <w:spacing w:after="0" w:line="240" w:lineRule="auto"/>
        <w:jc w:val="both"/>
        <w:rPr>
          <w:rFonts w:ascii="Times New Roman" w:hAnsi="Times New Roman"/>
          <w:color w:val="FF0000"/>
          <w:sz w:val="24"/>
          <w:szCs w:val="24"/>
        </w:rPr>
      </w:pPr>
    </w:p>
    <w:p w:rsidR="00DD5DA6" w:rsidRPr="00D33F57" w:rsidRDefault="00D33F57" w:rsidP="008F70D1">
      <w:pPr>
        <w:spacing w:after="0" w:line="240" w:lineRule="auto"/>
        <w:jc w:val="both"/>
        <w:rPr>
          <w:rFonts w:ascii="Times New Roman" w:hAnsi="Times New Roman"/>
          <w:b/>
          <w:sz w:val="24"/>
          <w:szCs w:val="24"/>
        </w:rPr>
      </w:pPr>
      <w:r w:rsidRPr="00D33F57">
        <w:rPr>
          <w:rFonts w:ascii="Times New Roman" w:hAnsi="Times New Roman"/>
          <w:b/>
          <w:sz w:val="24"/>
          <w:szCs w:val="24"/>
        </w:rPr>
        <w:t>Sveučilište Sjever - Stanje novčanih sredstava prema izvorima financiranja</w:t>
      </w:r>
    </w:p>
    <w:p w:rsidR="008F70D1" w:rsidRPr="00D33F57" w:rsidRDefault="008F70D1" w:rsidP="008F70D1">
      <w:pPr>
        <w:spacing w:after="0" w:line="240" w:lineRule="auto"/>
        <w:jc w:val="both"/>
        <w:rPr>
          <w:rFonts w:ascii="Times New Roman" w:hAnsi="Times New Roman"/>
          <w:color w:val="FF0000"/>
          <w:sz w:val="24"/>
          <w:szCs w:val="24"/>
        </w:rPr>
      </w:pPr>
      <w:bookmarkStart w:id="0" w:name="_Hlk163123999"/>
    </w:p>
    <w:p w:rsidR="008F70D1" w:rsidRPr="00D33F57" w:rsidRDefault="008F70D1" w:rsidP="008F70D1">
      <w:pPr>
        <w:spacing w:after="0"/>
        <w:jc w:val="both"/>
        <w:rPr>
          <w:rFonts w:ascii="Times New Roman" w:hAnsi="Times New Roman"/>
          <w:sz w:val="24"/>
          <w:szCs w:val="24"/>
        </w:rPr>
      </w:pPr>
    </w:p>
    <w:tbl>
      <w:tblPr>
        <w:tblStyle w:val="Reetkatablice"/>
        <w:tblW w:w="10785" w:type="dxa"/>
        <w:tblInd w:w="-412" w:type="dxa"/>
        <w:tblLayout w:type="fixed"/>
        <w:tblLook w:val="04A0" w:firstRow="1" w:lastRow="0" w:firstColumn="1" w:lastColumn="0" w:noHBand="0" w:noVBand="1"/>
      </w:tblPr>
      <w:tblGrid>
        <w:gridCol w:w="589"/>
        <w:gridCol w:w="1197"/>
        <w:gridCol w:w="1955"/>
        <w:gridCol w:w="669"/>
        <w:gridCol w:w="1120"/>
        <w:gridCol w:w="527"/>
        <w:gridCol w:w="685"/>
        <w:gridCol w:w="1064"/>
        <w:gridCol w:w="977"/>
        <w:gridCol w:w="975"/>
        <w:gridCol w:w="750"/>
        <w:gridCol w:w="277"/>
      </w:tblGrid>
      <w:tr w:rsidR="00D33F57" w:rsidRPr="00D33F57" w:rsidTr="00D33F57">
        <w:trPr>
          <w:trHeight w:val="1286"/>
        </w:trPr>
        <w:tc>
          <w:tcPr>
            <w:tcW w:w="589"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Glava /RKP</w:t>
            </w:r>
          </w:p>
        </w:tc>
        <w:tc>
          <w:tcPr>
            <w:tcW w:w="119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PRORAČUNSKI KORISNIK</w:t>
            </w:r>
          </w:p>
        </w:tc>
        <w:tc>
          <w:tcPr>
            <w:tcW w:w="195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NAZIV BANKE / BROJ RAČUNA</w:t>
            </w:r>
          </w:p>
        </w:tc>
        <w:tc>
          <w:tcPr>
            <w:tcW w:w="669"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VALUTA</w:t>
            </w:r>
          </w:p>
        </w:tc>
        <w:tc>
          <w:tcPr>
            <w:tcW w:w="1120"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UKUPAN IZNOS</w:t>
            </w:r>
          </w:p>
        </w:tc>
        <w:tc>
          <w:tcPr>
            <w:tcW w:w="527" w:type="dxa"/>
            <w:vAlign w:val="center"/>
          </w:tcPr>
          <w:p w:rsid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 xml:space="preserve">IZVOR </w:t>
            </w:r>
          </w:p>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11</w:t>
            </w:r>
          </w:p>
        </w:tc>
        <w:tc>
          <w:tcPr>
            <w:tcW w:w="68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31</w:t>
            </w:r>
          </w:p>
        </w:tc>
        <w:tc>
          <w:tcPr>
            <w:tcW w:w="1064"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43</w:t>
            </w:r>
          </w:p>
        </w:tc>
        <w:tc>
          <w:tcPr>
            <w:tcW w:w="97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51</w:t>
            </w:r>
          </w:p>
        </w:tc>
        <w:tc>
          <w:tcPr>
            <w:tcW w:w="97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52</w:t>
            </w:r>
          </w:p>
        </w:tc>
        <w:tc>
          <w:tcPr>
            <w:tcW w:w="750"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61</w:t>
            </w:r>
          </w:p>
        </w:tc>
        <w:tc>
          <w:tcPr>
            <w:tcW w:w="27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IZVOR 71</w:t>
            </w:r>
          </w:p>
        </w:tc>
      </w:tr>
      <w:tr w:rsidR="00D33F57" w:rsidRPr="00D33F57" w:rsidTr="00D33F57">
        <w:trPr>
          <w:trHeight w:val="541"/>
        </w:trPr>
        <w:tc>
          <w:tcPr>
            <w:tcW w:w="589"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48267</w:t>
            </w:r>
          </w:p>
        </w:tc>
        <w:tc>
          <w:tcPr>
            <w:tcW w:w="119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Sveučilište Sjever</w:t>
            </w:r>
          </w:p>
        </w:tc>
        <w:tc>
          <w:tcPr>
            <w:tcW w:w="195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HRVATSK POŠTANSKA BANKA, HR49239000011101386168</w:t>
            </w:r>
          </w:p>
        </w:tc>
        <w:tc>
          <w:tcPr>
            <w:tcW w:w="669"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EUR</w:t>
            </w:r>
          </w:p>
        </w:tc>
        <w:tc>
          <w:tcPr>
            <w:tcW w:w="1120"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4.068.158,36 EUR</w:t>
            </w:r>
          </w:p>
        </w:tc>
        <w:tc>
          <w:tcPr>
            <w:tcW w:w="52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w:t>
            </w:r>
          </w:p>
        </w:tc>
        <w:tc>
          <w:tcPr>
            <w:tcW w:w="68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661,77</w:t>
            </w:r>
          </w:p>
        </w:tc>
        <w:tc>
          <w:tcPr>
            <w:tcW w:w="1064"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3.328.144,45</w:t>
            </w:r>
          </w:p>
        </w:tc>
        <w:tc>
          <w:tcPr>
            <w:tcW w:w="97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310.553,21</w:t>
            </w:r>
          </w:p>
        </w:tc>
        <w:tc>
          <w:tcPr>
            <w:tcW w:w="975"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423.332,01</w:t>
            </w:r>
          </w:p>
        </w:tc>
        <w:tc>
          <w:tcPr>
            <w:tcW w:w="750"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5.466,92</w:t>
            </w:r>
          </w:p>
        </w:tc>
        <w:tc>
          <w:tcPr>
            <w:tcW w:w="277" w:type="dxa"/>
            <w:vAlign w:val="center"/>
          </w:tcPr>
          <w:p w:rsidR="00D33F57" w:rsidRPr="00D33F57" w:rsidRDefault="00D33F57" w:rsidP="00D33F57">
            <w:pPr>
              <w:spacing w:after="0" w:line="240" w:lineRule="auto"/>
              <w:jc w:val="center"/>
              <w:rPr>
                <w:rFonts w:ascii="Times New Roman" w:hAnsi="Times New Roman"/>
                <w:b/>
                <w:sz w:val="12"/>
                <w:szCs w:val="12"/>
              </w:rPr>
            </w:pPr>
            <w:r w:rsidRPr="00D33F57">
              <w:rPr>
                <w:rFonts w:ascii="Times New Roman" w:hAnsi="Times New Roman"/>
                <w:b/>
                <w:sz w:val="12"/>
                <w:szCs w:val="12"/>
              </w:rPr>
              <w:t>-</w:t>
            </w:r>
          </w:p>
        </w:tc>
      </w:tr>
    </w:tbl>
    <w:p w:rsidR="008F70D1" w:rsidRPr="00D33F57" w:rsidRDefault="008F70D1" w:rsidP="008F70D1">
      <w:pPr>
        <w:spacing w:after="0" w:line="240" w:lineRule="auto"/>
        <w:jc w:val="both"/>
        <w:rPr>
          <w:rFonts w:ascii="Times New Roman" w:hAnsi="Times New Roman"/>
          <w:color w:val="FF0000"/>
          <w:sz w:val="24"/>
          <w:szCs w:val="24"/>
        </w:rPr>
      </w:pPr>
    </w:p>
    <w:p w:rsidR="008F70D1" w:rsidRPr="00D33F57" w:rsidRDefault="008F70D1" w:rsidP="008F70D1">
      <w:pPr>
        <w:spacing w:after="0" w:line="240" w:lineRule="auto"/>
        <w:jc w:val="both"/>
        <w:rPr>
          <w:rFonts w:ascii="Times New Roman" w:hAnsi="Times New Roman"/>
          <w:color w:val="FF0000"/>
          <w:sz w:val="24"/>
          <w:szCs w:val="24"/>
        </w:rPr>
      </w:pPr>
    </w:p>
    <w:p w:rsidR="008F70D1" w:rsidRPr="00D33F57" w:rsidRDefault="008F70D1" w:rsidP="008F70D1">
      <w:pPr>
        <w:spacing w:after="0" w:line="240" w:lineRule="auto"/>
        <w:jc w:val="both"/>
        <w:rPr>
          <w:rFonts w:ascii="Times New Roman" w:hAnsi="Times New Roman"/>
          <w:color w:val="FF0000"/>
          <w:sz w:val="24"/>
          <w:szCs w:val="24"/>
        </w:rPr>
      </w:pPr>
    </w:p>
    <w:p w:rsidR="00CD7513" w:rsidRPr="00D33F57" w:rsidRDefault="00CD7513">
      <w:pPr>
        <w:rPr>
          <w:rFonts w:ascii="Times New Roman" w:hAnsi="Times New Roman"/>
          <w:sz w:val="24"/>
          <w:szCs w:val="24"/>
        </w:rPr>
      </w:pPr>
      <w:bookmarkStart w:id="1" w:name="_GoBack"/>
      <w:bookmarkEnd w:id="0"/>
      <w:bookmarkEnd w:id="1"/>
    </w:p>
    <w:sectPr w:rsidR="00CD7513" w:rsidRPr="00D33F57" w:rsidSect="00D33F57">
      <w:footerReference w:type="default" r:id="rId8"/>
      <w:pgSz w:w="12240" w:h="15840"/>
      <w:pgMar w:top="993" w:right="1417" w:bottom="1276"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4E8" w:rsidRDefault="00A364E8">
      <w:pPr>
        <w:spacing w:after="0" w:line="240" w:lineRule="auto"/>
      </w:pPr>
      <w:r>
        <w:separator/>
      </w:r>
    </w:p>
  </w:endnote>
  <w:endnote w:type="continuationSeparator" w:id="0">
    <w:p w:rsidR="00A364E8" w:rsidRDefault="00A3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N Reg">
    <w:altName w:val="Calibri"/>
    <w:panose1 w:val="02000000000000000000"/>
    <w:charset w:val="00"/>
    <w:family w:val="modern"/>
    <w:notTrueType/>
    <w:pitch w:val="variable"/>
    <w:sig w:usb0="A00000BF" w:usb1="5001E47B" w:usb2="00000000" w:usb3="00000000" w:csb0="000001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EB4" w:rsidRDefault="008F70D1">
    <w:pPr>
      <w:pStyle w:val="Podnoje"/>
      <w:jc w:val="right"/>
    </w:pPr>
    <w:r>
      <w:fldChar w:fldCharType="begin"/>
    </w:r>
    <w:r>
      <w:instrText xml:space="preserve"> PAGE   \* MERGEFORMAT </w:instrText>
    </w:r>
    <w:r>
      <w:fldChar w:fldCharType="separate"/>
    </w:r>
    <w:r>
      <w:rPr>
        <w:noProof/>
      </w:rPr>
      <w:t>7</w:t>
    </w:r>
    <w:r>
      <w:fldChar w:fldCharType="end"/>
    </w:r>
  </w:p>
  <w:p w:rsidR="00802EB4" w:rsidRDefault="00A364E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4E8" w:rsidRDefault="00A364E8">
      <w:pPr>
        <w:spacing w:after="0" w:line="240" w:lineRule="auto"/>
      </w:pPr>
      <w:r>
        <w:separator/>
      </w:r>
    </w:p>
  </w:footnote>
  <w:footnote w:type="continuationSeparator" w:id="0">
    <w:p w:rsidR="00A364E8" w:rsidRDefault="00A36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5090"/>
    <w:multiLevelType w:val="hybridMultilevel"/>
    <w:tmpl w:val="E79AB13A"/>
    <w:lvl w:ilvl="0" w:tplc="14CAEE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9764DE"/>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 w15:restartNumberingAfterBreak="0">
    <w:nsid w:val="43AA0529"/>
    <w:multiLevelType w:val="hybridMultilevel"/>
    <w:tmpl w:val="8C9CDAD4"/>
    <w:lvl w:ilvl="0" w:tplc="516AAAB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7DA3594"/>
    <w:multiLevelType w:val="hybridMultilevel"/>
    <w:tmpl w:val="E79AB13A"/>
    <w:lvl w:ilvl="0" w:tplc="14CAEE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874987"/>
    <w:multiLevelType w:val="hybridMultilevel"/>
    <w:tmpl w:val="8542CC16"/>
    <w:lvl w:ilvl="0" w:tplc="E610BA32">
      <w:start w:val="80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11E7B41"/>
    <w:multiLevelType w:val="hybridMultilevel"/>
    <w:tmpl w:val="B0F63DCE"/>
    <w:lvl w:ilvl="0" w:tplc="045441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2EA399F"/>
    <w:multiLevelType w:val="hybridMultilevel"/>
    <w:tmpl w:val="67B89DF8"/>
    <w:lvl w:ilvl="0" w:tplc="6EE852E6">
      <w:start w:val="1"/>
      <w:numFmt w:val="decimal"/>
      <w:lvlText w:val="%1."/>
      <w:lvlJc w:val="left"/>
      <w:pPr>
        <w:ind w:left="720" w:hanging="360"/>
      </w:pPr>
      <w:rPr>
        <w:rFonts w:ascii="UniN Reg" w:eastAsiaTheme="minorHAnsi" w:hAnsi="UniN Reg"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D1"/>
    <w:rsid w:val="004761EE"/>
    <w:rsid w:val="006176B1"/>
    <w:rsid w:val="008F70D1"/>
    <w:rsid w:val="00A364E8"/>
    <w:rsid w:val="00C77E1C"/>
    <w:rsid w:val="00CD7513"/>
    <w:rsid w:val="00D33F57"/>
    <w:rsid w:val="00DD5DA6"/>
    <w:rsid w:val="00EE07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AB9B"/>
  <w15:chartTrackingRefBased/>
  <w15:docId w15:val="{63746B2C-30B5-44B5-91D5-C568850F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0D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8F70D1"/>
    <w:pPr>
      <w:tabs>
        <w:tab w:val="center" w:pos="4536"/>
        <w:tab w:val="right" w:pos="9072"/>
      </w:tabs>
    </w:pPr>
    <w:rPr>
      <w:lang w:val="x-none"/>
    </w:rPr>
  </w:style>
  <w:style w:type="character" w:customStyle="1" w:styleId="PodnojeChar">
    <w:name w:val="Podnožje Char"/>
    <w:basedOn w:val="Zadanifontodlomka"/>
    <w:link w:val="Podnoje"/>
    <w:uiPriority w:val="99"/>
    <w:rsid w:val="008F70D1"/>
    <w:rPr>
      <w:rFonts w:ascii="Calibri" w:eastAsia="Calibri" w:hAnsi="Calibri" w:cs="Times New Roman"/>
      <w:lang w:val="x-none"/>
    </w:rPr>
  </w:style>
  <w:style w:type="table" w:styleId="Reetkatablice">
    <w:name w:val="Table Grid"/>
    <w:basedOn w:val="Obinatablica"/>
    <w:uiPriority w:val="59"/>
    <w:rsid w:val="008F70D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8F70D1"/>
    <w:pPr>
      <w:ind w:left="720"/>
      <w:contextualSpacing/>
    </w:pPr>
  </w:style>
  <w:style w:type="character" w:styleId="Hiperveza">
    <w:name w:val="Hyperlink"/>
    <w:uiPriority w:val="99"/>
    <w:unhideWhenUsed/>
    <w:rsid w:val="008F70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42039">
      <w:bodyDiv w:val="1"/>
      <w:marLeft w:val="0"/>
      <w:marRight w:val="0"/>
      <w:marTop w:val="0"/>
      <w:marBottom w:val="0"/>
      <w:divBdr>
        <w:top w:val="none" w:sz="0" w:space="0" w:color="auto"/>
        <w:left w:val="none" w:sz="0" w:space="0" w:color="auto"/>
        <w:bottom w:val="none" w:sz="0" w:space="0" w:color="auto"/>
        <w:right w:val="none" w:sz="0" w:space="0" w:color="auto"/>
      </w:divBdr>
    </w:div>
    <w:div w:id="18764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1236</Words>
  <Characters>7050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mklicek</dc:creator>
  <cp:keywords/>
  <dc:description/>
  <cp:lastModifiedBy>mklicek</cp:lastModifiedBy>
  <cp:revision>5</cp:revision>
  <dcterms:created xsi:type="dcterms:W3CDTF">2024-04-04T09:44:00Z</dcterms:created>
  <dcterms:modified xsi:type="dcterms:W3CDTF">2024-04-04T10:17:00Z</dcterms:modified>
</cp:coreProperties>
</file>