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8C" w:rsidRDefault="00B20B8E" w:rsidP="0049738C">
      <w:pPr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4486121</wp:posOffset>
            </wp:positionH>
            <wp:positionV relativeFrom="paragraph">
              <wp:posOffset>-356870</wp:posOffset>
            </wp:positionV>
            <wp:extent cx="1568736" cy="34480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24218737_logosbeneficaireserasmus-left-h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736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D60B69" wp14:editId="7D80859F">
            <wp:simplePos x="0" y="0"/>
            <wp:positionH relativeFrom="column">
              <wp:posOffset>-118745</wp:posOffset>
            </wp:positionH>
            <wp:positionV relativeFrom="paragraph">
              <wp:posOffset>-362357</wp:posOffset>
            </wp:positionV>
            <wp:extent cx="1228725" cy="350928"/>
            <wp:effectExtent l="0" t="0" r="0" b="0"/>
            <wp:wrapNone/>
            <wp:docPr id="171" name="Slika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eu-flag-erasmus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395" cy="35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38C" w:rsidRDefault="0049738C" w:rsidP="0049738C">
      <w:pPr>
        <w:jc w:val="center"/>
        <w:rPr>
          <w:color w:val="FF0000"/>
        </w:rPr>
      </w:pPr>
      <w:r>
        <w:t> </w:t>
      </w:r>
    </w:p>
    <w:p w:rsidR="00120034" w:rsidRDefault="00120034" w:rsidP="00120034">
      <w:pPr>
        <w:jc w:val="center"/>
      </w:pPr>
    </w:p>
    <w:p w:rsidR="00120034" w:rsidRDefault="00120034" w:rsidP="00120034">
      <w:pPr>
        <w:jc w:val="center"/>
      </w:pPr>
    </w:p>
    <w:p w:rsidR="0049738C" w:rsidRPr="00120034" w:rsidRDefault="0049738C" w:rsidP="00120034">
      <w:pPr>
        <w:jc w:val="center"/>
        <w:rPr>
          <w:color w:val="FF0000"/>
        </w:rPr>
      </w:pPr>
      <w:r>
        <w:t>      </w:t>
      </w:r>
      <w:r w:rsidRPr="0049738C">
        <w:t> </w:t>
      </w:r>
      <w:r>
        <w:t>  </w:t>
      </w:r>
    </w:p>
    <w:p w:rsidR="0049738C" w:rsidRPr="00120034" w:rsidRDefault="0049738C" w:rsidP="0049738C">
      <w:pPr>
        <w:jc w:val="center"/>
        <w:rPr>
          <w:b/>
          <w:color w:val="D00000"/>
          <w:sz w:val="52"/>
        </w:rPr>
      </w:pPr>
      <w:r w:rsidRPr="00120034">
        <w:rPr>
          <w:b/>
          <w:color w:val="D00000"/>
          <w:sz w:val="52"/>
        </w:rPr>
        <w:t>SVEUČILIŠTE SJEVER</w:t>
      </w:r>
    </w:p>
    <w:p w:rsidR="0049738C" w:rsidRPr="0049738C" w:rsidRDefault="0049738C" w:rsidP="0049738C">
      <w:pPr>
        <w:jc w:val="center"/>
        <w:rPr>
          <w:sz w:val="28"/>
        </w:rPr>
      </w:pPr>
      <w:r w:rsidRPr="0049738C">
        <w:rPr>
          <w:sz w:val="28"/>
        </w:rPr>
        <w:t xml:space="preserve">dana </w:t>
      </w:r>
      <w:r w:rsidR="002B5709">
        <w:rPr>
          <w:sz w:val="28"/>
        </w:rPr>
        <w:t>14. ožujka 2023. godine</w:t>
      </w:r>
      <w:r w:rsidRPr="0049738C">
        <w:rPr>
          <w:sz w:val="28"/>
        </w:rPr>
        <w:t xml:space="preserve"> raspisuje</w:t>
      </w:r>
    </w:p>
    <w:p w:rsidR="0049738C" w:rsidRDefault="0049738C" w:rsidP="0049738C">
      <w:pPr>
        <w:jc w:val="center"/>
      </w:pPr>
    </w:p>
    <w:p w:rsidR="0049738C" w:rsidRPr="0049738C" w:rsidRDefault="0049738C" w:rsidP="0049738C">
      <w:pPr>
        <w:jc w:val="center"/>
        <w:rPr>
          <w:sz w:val="24"/>
        </w:rPr>
      </w:pPr>
    </w:p>
    <w:p w:rsidR="0049738C" w:rsidRPr="0049738C" w:rsidRDefault="0049738C" w:rsidP="0049738C">
      <w:pPr>
        <w:jc w:val="center"/>
        <w:rPr>
          <w:b/>
          <w:sz w:val="44"/>
          <w:szCs w:val="28"/>
        </w:rPr>
      </w:pPr>
      <w:r w:rsidRPr="0049738C">
        <w:rPr>
          <w:b/>
          <w:sz w:val="44"/>
          <w:szCs w:val="28"/>
        </w:rPr>
        <w:t>ERASMUS+</w:t>
      </w:r>
    </w:p>
    <w:p w:rsidR="0049738C" w:rsidRPr="0049738C" w:rsidRDefault="0049738C" w:rsidP="0049738C">
      <w:pPr>
        <w:jc w:val="center"/>
        <w:rPr>
          <w:b/>
          <w:sz w:val="36"/>
        </w:rPr>
      </w:pPr>
      <w:r w:rsidRPr="0049738C">
        <w:rPr>
          <w:b/>
          <w:sz w:val="36"/>
        </w:rPr>
        <w:t>NATJEČAJ ZA KLJUČNU AKTIVNOST 1</w:t>
      </w:r>
    </w:p>
    <w:p w:rsidR="0049738C" w:rsidRPr="0049738C" w:rsidRDefault="0049738C" w:rsidP="0049738C">
      <w:pPr>
        <w:jc w:val="center"/>
        <w:rPr>
          <w:b/>
          <w:sz w:val="36"/>
        </w:rPr>
      </w:pPr>
      <w:r w:rsidRPr="0049738C">
        <w:rPr>
          <w:b/>
          <w:sz w:val="36"/>
        </w:rPr>
        <w:t>INDIVIDUALNA MOBILNOST STUDENATA</w:t>
      </w:r>
    </w:p>
    <w:p w:rsidR="0049738C" w:rsidRPr="0049738C" w:rsidRDefault="0049738C" w:rsidP="0049738C">
      <w:pPr>
        <w:rPr>
          <w:sz w:val="28"/>
        </w:rPr>
      </w:pPr>
    </w:p>
    <w:p w:rsidR="0049738C" w:rsidRPr="000D59D6" w:rsidRDefault="0049738C" w:rsidP="0049738C">
      <w:pPr>
        <w:jc w:val="center"/>
        <w:rPr>
          <w:b/>
          <w:sz w:val="36"/>
        </w:rPr>
      </w:pPr>
      <w:r w:rsidRPr="0049738C">
        <w:rPr>
          <w:b/>
          <w:sz w:val="36"/>
        </w:rPr>
        <w:t xml:space="preserve">U </w:t>
      </w:r>
      <w:r w:rsidRPr="000D59D6">
        <w:rPr>
          <w:b/>
          <w:sz w:val="36"/>
        </w:rPr>
        <w:t>AKADEMSKOJ GODINI 202</w:t>
      </w:r>
      <w:r w:rsidR="002B5709">
        <w:rPr>
          <w:b/>
          <w:sz w:val="36"/>
        </w:rPr>
        <w:t>3</w:t>
      </w:r>
      <w:r w:rsidRPr="000D59D6">
        <w:rPr>
          <w:b/>
          <w:sz w:val="36"/>
        </w:rPr>
        <w:t>./202</w:t>
      </w:r>
      <w:r w:rsidR="002B5709">
        <w:rPr>
          <w:b/>
          <w:sz w:val="36"/>
        </w:rPr>
        <w:t>4</w:t>
      </w:r>
      <w:r w:rsidRPr="000D59D6">
        <w:rPr>
          <w:b/>
          <w:sz w:val="36"/>
        </w:rPr>
        <w:t>.</w:t>
      </w:r>
    </w:p>
    <w:p w:rsidR="004D6468" w:rsidRPr="000D59D6" w:rsidRDefault="0049738C" w:rsidP="0049738C">
      <w:pPr>
        <w:jc w:val="center"/>
        <w:rPr>
          <w:b/>
          <w:sz w:val="36"/>
        </w:rPr>
      </w:pPr>
      <w:r w:rsidRPr="000D59D6">
        <w:rPr>
          <w:b/>
          <w:sz w:val="36"/>
        </w:rPr>
        <w:t xml:space="preserve">PROJEKT </w:t>
      </w:r>
      <w:r w:rsidR="002B5709" w:rsidRPr="0049738C">
        <w:rPr>
          <w:b/>
          <w:sz w:val="36"/>
        </w:rPr>
        <w:t>2022-1-HR01-KA131-HED-0000</w:t>
      </w:r>
      <w:r w:rsidR="002B5709">
        <w:rPr>
          <w:b/>
          <w:sz w:val="36"/>
        </w:rPr>
        <w:t>64208</w:t>
      </w:r>
    </w:p>
    <w:p w:rsidR="0049738C" w:rsidRDefault="0049738C" w:rsidP="0049738C">
      <w:pPr>
        <w:jc w:val="center"/>
      </w:pPr>
    </w:p>
    <w:p w:rsidR="0049738C" w:rsidRDefault="0049738C" w:rsidP="0049738C">
      <w:pPr>
        <w:jc w:val="center"/>
      </w:pPr>
    </w:p>
    <w:p w:rsidR="0049738C" w:rsidRDefault="0049738C" w:rsidP="0049738C">
      <w:pPr>
        <w:jc w:val="center"/>
      </w:pPr>
    </w:p>
    <w:p w:rsidR="0049738C" w:rsidRDefault="0049738C" w:rsidP="0049738C">
      <w:pPr>
        <w:jc w:val="center"/>
      </w:pPr>
    </w:p>
    <w:p w:rsidR="0049738C" w:rsidRDefault="0049738C" w:rsidP="0049738C">
      <w:pPr>
        <w:jc w:val="center"/>
      </w:pPr>
    </w:p>
    <w:p w:rsidR="0049738C" w:rsidRDefault="0049738C" w:rsidP="0049738C">
      <w:pPr>
        <w:jc w:val="center"/>
      </w:pPr>
    </w:p>
    <w:p w:rsidR="0049738C" w:rsidRDefault="0049738C" w:rsidP="0049738C">
      <w:pPr>
        <w:jc w:val="center"/>
      </w:pPr>
    </w:p>
    <w:p w:rsidR="0049738C" w:rsidRDefault="0049738C" w:rsidP="0049738C">
      <w:pPr>
        <w:jc w:val="center"/>
      </w:pPr>
    </w:p>
    <w:p w:rsidR="00120034" w:rsidRDefault="0049738C" w:rsidP="0049738C">
      <w:r>
        <w:t>Sveučilište Sjever zadržava mogućnost i pravo izmjene i nadopune predmetnog Natječaja.</w:t>
      </w:r>
    </w:p>
    <w:p w:rsidR="00FF6AE3" w:rsidRDefault="00FF6AE3">
      <w:r>
        <w:br w:type="page"/>
      </w:r>
    </w:p>
    <w:p w:rsidR="00BF758B" w:rsidRDefault="00BF758B" w:rsidP="0049738C"/>
    <w:p w:rsidR="00FF6AE3" w:rsidRDefault="00FF6AE3" w:rsidP="0049738C"/>
    <w:p w:rsidR="00090D5B" w:rsidRPr="00BF758B" w:rsidRDefault="00FD31F9" w:rsidP="00090D5B">
      <w:pPr>
        <w:rPr>
          <w:b/>
          <w:color w:val="D00000"/>
          <w:sz w:val="24"/>
          <w:szCs w:val="24"/>
        </w:rPr>
      </w:pPr>
      <w:r w:rsidRPr="00BF758B">
        <w:rPr>
          <w:b/>
          <w:color w:val="D00000"/>
          <w:sz w:val="24"/>
          <w:szCs w:val="24"/>
        </w:rPr>
        <w:t>VAŽEĆE RAZDOBLJE</w:t>
      </w:r>
    </w:p>
    <w:p w:rsidR="00C74605" w:rsidRDefault="00FF6AE3" w:rsidP="00C74605">
      <w:pPr>
        <w:jc w:val="both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 xml:space="preserve">U okviru ERASMUS+ Programa – Ključne aktivnosti 1, Sveučilište Sjever dana </w:t>
      </w:r>
      <w:r w:rsidR="002B5709">
        <w:rPr>
          <w:rFonts w:cstheme="minorHAnsi"/>
          <w:color w:val="000000"/>
        </w:rPr>
        <w:t>14. ožujka 2023.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 xml:space="preserve">objavljuje natječaj za dodjelu financijskih potpora studentima koji odlaze na inozemne visokoobrazovne ustanove ili organizacije. Svrha boravka u inozemstvu je </w:t>
      </w:r>
      <w:r w:rsidRPr="00FF6AE3">
        <w:rPr>
          <w:rFonts w:cstheme="minorHAnsi"/>
          <w:b/>
          <w:bCs/>
          <w:color w:val="000000"/>
        </w:rPr>
        <w:t xml:space="preserve">studijski boravak </w:t>
      </w:r>
      <w:r w:rsidRPr="00FF6AE3">
        <w:rPr>
          <w:rFonts w:cstheme="minorHAnsi"/>
          <w:color w:val="000000"/>
        </w:rPr>
        <w:t>ili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b/>
          <w:bCs/>
          <w:color w:val="000000"/>
        </w:rPr>
        <w:t>stručna praksa</w:t>
      </w:r>
      <w:r w:rsidRPr="00FF6AE3">
        <w:rPr>
          <w:rFonts w:cstheme="minorHAnsi"/>
          <w:color w:val="000000"/>
        </w:rPr>
        <w:t>.</w:t>
      </w:r>
    </w:p>
    <w:p w:rsidR="00FF6AE3" w:rsidRPr="00FF6AE3" w:rsidRDefault="004E5431" w:rsidP="00C74605">
      <w:pPr>
        <w:jc w:val="both"/>
        <w:rPr>
          <w:rFonts w:cstheme="minorHAnsi"/>
          <w:color w:val="000000"/>
        </w:rPr>
      </w:pPr>
      <w:r>
        <w:t>Važeće razdoblje za realizaciju mobilnosti u okviru predmetnog natječaja je akademska godina 202</w:t>
      </w:r>
      <w:r w:rsidR="002B5709">
        <w:t>3</w:t>
      </w:r>
      <w:r w:rsidR="00921E2E">
        <w:t>.</w:t>
      </w:r>
      <w:r>
        <w:t>/202</w:t>
      </w:r>
      <w:r w:rsidR="002B5709">
        <w:t>4</w:t>
      </w:r>
      <w:r>
        <w:t>. Natječaj će biti otvoren do popunjavanja mjesta slijedom čega će se prijave i odlazak na mobilnosti odobravati kontinuirano.</w:t>
      </w:r>
    </w:p>
    <w:p w:rsidR="00FF6AE3" w:rsidRDefault="00FF6AE3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F758B" w:rsidRPr="00FF6AE3" w:rsidRDefault="00BF758B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90D5B" w:rsidRPr="00BF758B" w:rsidRDefault="00FD31F9" w:rsidP="00090D5B">
      <w:pPr>
        <w:rPr>
          <w:b/>
          <w:color w:val="D00000"/>
          <w:sz w:val="24"/>
          <w:szCs w:val="24"/>
        </w:rPr>
      </w:pPr>
      <w:r w:rsidRPr="00BF758B">
        <w:rPr>
          <w:b/>
          <w:color w:val="D00000"/>
          <w:sz w:val="24"/>
          <w:szCs w:val="24"/>
        </w:rPr>
        <w:t>TKO SE MOŽE PRIJAVITI</w:t>
      </w:r>
    </w:p>
    <w:p w:rsidR="00FF6AE3" w:rsidRPr="00090D5B" w:rsidRDefault="00FF6AE3" w:rsidP="00090D5B">
      <w:pPr>
        <w:jc w:val="both"/>
        <w:rPr>
          <w:b/>
          <w:color w:val="D00000"/>
          <w:sz w:val="24"/>
        </w:rPr>
      </w:pPr>
      <w:r w:rsidRPr="00FF6AE3">
        <w:rPr>
          <w:rFonts w:cstheme="minorHAnsi"/>
          <w:color w:val="000000"/>
        </w:rPr>
        <w:t>Na natječaj se mogu prijaviti svi redoviti</w:t>
      </w:r>
      <w:r w:rsidR="00D15966">
        <w:rPr>
          <w:rFonts w:cstheme="minorHAnsi"/>
          <w:color w:val="000000"/>
        </w:rPr>
        <w:t xml:space="preserve"> </w:t>
      </w:r>
      <w:r w:rsidR="00D15966">
        <w:t xml:space="preserve">i izvanredni studenti </w:t>
      </w:r>
      <w:r w:rsidR="0025082A">
        <w:t xml:space="preserve">Sveučilišta Sjever, </w:t>
      </w:r>
      <w:r w:rsidR="00D15966">
        <w:t>uz uvjet da za vrijeme mobilnosti pohađaju redovni studij na inozemnoj instituciji, u punom vremenu.</w:t>
      </w:r>
    </w:p>
    <w:p w:rsidR="00921E2E" w:rsidRDefault="00921E2E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F758B" w:rsidRDefault="00BF758B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D31F9" w:rsidRPr="00BF758B" w:rsidRDefault="00FD31F9" w:rsidP="00090D5B">
      <w:pPr>
        <w:rPr>
          <w:b/>
          <w:color w:val="D00000"/>
          <w:sz w:val="24"/>
          <w:szCs w:val="24"/>
        </w:rPr>
      </w:pPr>
      <w:r w:rsidRPr="00BF758B">
        <w:rPr>
          <w:b/>
          <w:color w:val="D00000"/>
          <w:sz w:val="24"/>
          <w:szCs w:val="24"/>
        </w:rPr>
        <w:t>GDJE JE MOGUĆE REALIZIRATI MOBILNOST</w:t>
      </w:r>
    </w:p>
    <w:p w:rsidR="00FF6AE3" w:rsidRPr="00FF6AE3" w:rsidRDefault="00FF6AE3" w:rsidP="00C7460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Mobilnost u svrhu studijskog boravka ili stručne prakse moguće je realizirati na visokoobrazovnim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 xml:space="preserve">ustanovama ili organizacijama u </w:t>
      </w:r>
      <w:proofErr w:type="spellStart"/>
      <w:r w:rsidRPr="00FF6AE3">
        <w:rPr>
          <w:rFonts w:cstheme="minorHAnsi"/>
          <w:color w:val="000000"/>
        </w:rPr>
        <w:t>Erasmus</w:t>
      </w:r>
      <w:proofErr w:type="spellEnd"/>
      <w:r w:rsidRPr="00FF6AE3">
        <w:rPr>
          <w:rFonts w:cstheme="minorHAnsi"/>
          <w:color w:val="000000"/>
        </w:rPr>
        <w:t>+ programskim zemljama, države članice EU (Austrija,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>Belgija, Bugarska, Cipar, Češka, Danska, Estonija, Finska, Francuska, Njemačka, Grčka, Mađarska,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>Irska, Italija, Litva, Latvija, Luksemburg, Malta, Nizozemska, Poljska, Portugal, Rumunjska,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>Slovačka, Slovenija, Španjolska, Švedsk</w:t>
      </w:r>
      <w:r w:rsidR="00B20B8E">
        <w:rPr>
          <w:rFonts w:cstheme="minorHAnsi"/>
          <w:color w:val="000000"/>
        </w:rPr>
        <w:t>a</w:t>
      </w:r>
      <w:r w:rsidRPr="00FF6AE3">
        <w:rPr>
          <w:rFonts w:cstheme="minorHAnsi"/>
          <w:color w:val="000000"/>
        </w:rPr>
        <w:t>), te Island, Lihtenštajn, Norveška,</w:t>
      </w:r>
      <w:r>
        <w:rPr>
          <w:rFonts w:cstheme="minorHAnsi"/>
          <w:color w:val="000000"/>
        </w:rPr>
        <w:t xml:space="preserve"> </w:t>
      </w:r>
      <w:r w:rsidR="00B20B8E">
        <w:rPr>
          <w:rFonts w:cstheme="minorHAnsi"/>
          <w:color w:val="000000"/>
        </w:rPr>
        <w:t xml:space="preserve">Sjeverna </w:t>
      </w:r>
      <w:r w:rsidRPr="00FF6AE3">
        <w:rPr>
          <w:rFonts w:cstheme="minorHAnsi"/>
          <w:color w:val="000000"/>
        </w:rPr>
        <w:t>Makedonija, Turska i Srbija</w:t>
      </w:r>
      <w:r w:rsidR="00FD31F9">
        <w:rPr>
          <w:rFonts w:cstheme="minorHAnsi"/>
          <w:color w:val="000000"/>
        </w:rPr>
        <w:t>.</w:t>
      </w:r>
    </w:p>
    <w:p w:rsidR="00FF6AE3" w:rsidRDefault="00FF6AE3" w:rsidP="00C7460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 xml:space="preserve">Preduvjet za realizaciju mobilnosti u svrhu studijskog boravka su sklopljeni </w:t>
      </w:r>
      <w:proofErr w:type="spellStart"/>
      <w:r w:rsidRPr="00FF6AE3">
        <w:rPr>
          <w:rFonts w:cstheme="minorHAnsi"/>
          <w:color w:val="000000"/>
        </w:rPr>
        <w:t>Erasmus</w:t>
      </w:r>
      <w:proofErr w:type="spellEnd"/>
      <w:r w:rsidRPr="00FF6AE3">
        <w:rPr>
          <w:rFonts w:cstheme="minorHAnsi"/>
          <w:color w:val="000000"/>
        </w:rPr>
        <w:t>+</w:t>
      </w:r>
      <w:r>
        <w:rPr>
          <w:rFonts w:cstheme="minorHAnsi"/>
          <w:color w:val="000000"/>
        </w:rPr>
        <w:t xml:space="preserve"> </w:t>
      </w:r>
      <w:proofErr w:type="spellStart"/>
      <w:r w:rsidRPr="00FF6AE3">
        <w:rPr>
          <w:rFonts w:cstheme="minorHAnsi"/>
          <w:color w:val="000000"/>
        </w:rPr>
        <w:t>međuinstitucijski</w:t>
      </w:r>
      <w:proofErr w:type="spellEnd"/>
      <w:r w:rsidRPr="00FF6AE3">
        <w:rPr>
          <w:rFonts w:cstheme="minorHAnsi"/>
          <w:color w:val="000000"/>
        </w:rPr>
        <w:t xml:space="preserve"> sporazumi. Preduvjet za realizaciju mobilnosti u svrhu stručne prakse su sklopljen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>Ugovor o stručnoj praksi s organizacijom u kojoj će studenti obavljati stručnu praksu.</w:t>
      </w:r>
    </w:p>
    <w:p w:rsidR="00BF758B" w:rsidRPr="00BF758B" w:rsidRDefault="00BF758B" w:rsidP="00090D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F6AE3" w:rsidRPr="00BF758B" w:rsidRDefault="00FD31F9" w:rsidP="00090D5B">
      <w:pPr>
        <w:rPr>
          <w:b/>
          <w:color w:val="D00000"/>
          <w:sz w:val="24"/>
          <w:szCs w:val="24"/>
        </w:rPr>
      </w:pPr>
      <w:r w:rsidRPr="00BF758B">
        <w:rPr>
          <w:b/>
          <w:color w:val="D00000"/>
          <w:sz w:val="24"/>
          <w:szCs w:val="24"/>
        </w:rPr>
        <w:t>TRAJANJE</w:t>
      </w:r>
      <w:r w:rsidR="00B20B8E" w:rsidRPr="00BF758B">
        <w:rPr>
          <w:b/>
          <w:color w:val="D00000"/>
          <w:sz w:val="24"/>
          <w:szCs w:val="24"/>
        </w:rPr>
        <w:t xml:space="preserve"> i SVRHA</w:t>
      </w:r>
      <w:r w:rsidRPr="00BF758B">
        <w:rPr>
          <w:b/>
          <w:color w:val="D00000"/>
          <w:sz w:val="24"/>
          <w:szCs w:val="24"/>
        </w:rPr>
        <w:t xml:space="preserve"> MOBILNOSTI</w:t>
      </w:r>
    </w:p>
    <w:p w:rsidR="001433BD" w:rsidRDefault="00FF6AE3" w:rsidP="001A789C">
      <w:pPr>
        <w:pStyle w:val="Odlomakpopisa"/>
        <w:numPr>
          <w:ilvl w:val="0"/>
          <w:numId w:val="5"/>
        </w:numPr>
        <w:spacing w:after="120"/>
        <w:rPr>
          <w:rFonts w:cstheme="minorHAnsi"/>
          <w:b/>
          <w:bCs/>
          <w:color w:val="000000"/>
        </w:rPr>
      </w:pPr>
      <w:r w:rsidRPr="00BF758B">
        <w:rPr>
          <w:rFonts w:cstheme="minorHAnsi"/>
          <w:b/>
          <w:bCs/>
          <w:color w:val="000000"/>
        </w:rPr>
        <w:t xml:space="preserve">Dužina razdoblja mobilnosti za </w:t>
      </w:r>
      <w:r w:rsidRPr="00BF758B">
        <w:rPr>
          <w:b/>
          <w:color w:val="D00000"/>
        </w:rPr>
        <w:t>studijski</w:t>
      </w:r>
      <w:r w:rsidRPr="00BF758B">
        <w:rPr>
          <w:rFonts w:cstheme="minorHAnsi"/>
          <w:b/>
          <w:bCs/>
          <w:color w:val="000000"/>
        </w:rPr>
        <w:t xml:space="preserve"> </w:t>
      </w:r>
      <w:r w:rsidRPr="00BF758B">
        <w:rPr>
          <w:b/>
          <w:color w:val="D00000"/>
        </w:rPr>
        <w:t>boravak</w:t>
      </w:r>
      <w:r w:rsidRPr="00BF758B">
        <w:rPr>
          <w:rFonts w:cstheme="minorHAnsi"/>
          <w:b/>
          <w:bCs/>
          <w:color w:val="000000"/>
        </w:rPr>
        <w:t xml:space="preserve"> je najmanje </w:t>
      </w:r>
      <w:r w:rsidR="00363FD9">
        <w:rPr>
          <w:rFonts w:cstheme="minorHAnsi"/>
          <w:b/>
          <w:bCs/>
          <w:color w:val="000000"/>
        </w:rPr>
        <w:t>2</w:t>
      </w:r>
      <w:r w:rsidRPr="00BF758B">
        <w:rPr>
          <w:rFonts w:cstheme="minorHAnsi"/>
          <w:b/>
          <w:bCs/>
          <w:color w:val="000000"/>
        </w:rPr>
        <w:t xml:space="preserve"> mjeseca, a najduže 12 mjeseci.</w:t>
      </w:r>
    </w:p>
    <w:p w:rsidR="00FF6AE3" w:rsidRPr="001433BD" w:rsidRDefault="00FF6AE3" w:rsidP="000370B9">
      <w:pPr>
        <w:spacing w:after="120"/>
        <w:jc w:val="both"/>
        <w:rPr>
          <w:rFonts w:cstheme="minorHAnsi"/>
          <w:b/>
          <w:bCs/>
          <w:color w:val="000000"/>
        </w:rPr>
      </w:pPr>
      <w:r w:rsidRPr="001433BD">
        <w:rPr>
          <w:rFonts w:cstheme="minorHAnsi"/>
          <w:color w:val="000000"/>
        </w:rPr>
        <w:t xml:space="preserve">Financijsku potporu za studijski boravak u okviru </w:t>
      </w:r>
      <w:proofErr w:type="spellStart"/>
      <w:r w:rsidRPr="001433BD">
        <w:rPr>
          <w:rFonts w:cstheme="minorHAnsi"/>
          <w:color w:val="000000"/>
        </w:rPr>
        <w:t>Erasmus</w:t>
      </w:r>
      <w:proofErr w:type="spellEnd"/>
      <w:r w:rsidRPr="001433BD">
        <w:rPr>
          <w:rFonts w:cstheme="minorHAnsi"/>
          <w:color w:val="000000"/>
        </w:rPr>
        <w:t>+ programa studenti mogu ostvariti za</w:t>
      </w:r>
      <w:r w:rsidR="000370B9">
        <w:rPr>
          <w:rFonts w:cstheme="minorHAnsi"/>
          <w:color w:val="000000"/>
        </w:rPr>
        <w:t xml:space="preserve"> </w:t>
      </w:r>
      <w:r w:rsidRPr="001433BD">
        <w:rPr>
          <w:rFonts w:cstheme="minorHAnsi"/>
          <w:color w:val="000000"/>
        </w:rPr>
        <w:t xml:space="preserve">razdoblje mobilnosti u ukupnom trajanju od pet mjeseci (koje će biti financirano od strane Sveučilišta Sjever) za svaku razinu studija (preddiplomska, diplomska i poslijediplomska razina), ukoliko student želi ostati duže (maksimalno do 12 mjeseci) može o vlastitom trošku (tzv. Zero </w:t>
      </w:r>
      <w:proofErr w:type="spellStart"/>
      <w:r w:rsidRPr="001433BD">
        <w:rPr>
          <w:rFonts w:cstheme="minorHAnsi"/>
          <w:color w:val="000000"/>
        </w:rPr>
        <w:t>grant</w:t>
      </w:r>
      <w:proofErr w:type="spellEnd"/>
      <w:r w:rsidRPr="001433BD">
        <w:rPr>
          <w:rFonts w:cstheme="minorHAnsi"/>
          <w:color w:val="000000"/>
        </w:rPr>
        <w:t xml:space="preserve"> student).</w:t>
      </w:r>
    </w:p>
    <w:p w:rsidR="00090D5B" w:rsidRPr="00FF6AE3" w:rsidRDefault="00090D5B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433BD" w:rsidRPr="001A789C" w:rsidRDefault="00FF6AE3" w:rsidP="001A789C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color w:val="000000"/>
        </w:rPr>
      </w:pPr>
      <w:r w:rsidRPr="00BF758B">
        <w:rPr>
          <w:rFonts w:cstheme="minorHAnsi"/>
          <w:b/>
          <w:bCs/>
          <w:color w:val="000000"/>
        </w:rPr>
        <w:t xml:space="preserve">Dužina razdoblja mobilnosti za </w:t>
      </w:r>
      <w:r w:rsidRPr="00BF758B">
        <w:rPr>
          <w:b/>
          <w:color w:val="D00000"/>
        </w:rPr>
        <w:t>stručnu praksu</w:t>
      </w:r>
      <w:r w:rsidRPr="00BF758B">
        <w:rPr>
          <w:rFonts w:cstheme="minorHAnsi"/>
          <w:b/>
          <w:bCs/>
          <w:color w:val="000000"/>
        </w:rPr>
        <w:t xml:space="preserve"> je najmanje 2 mjeseca, a najduže 12 mjeseci.</w:t>
      </w:r>
    </w:p>
    <w:p w:rsidR="00FF6AE3" w:rsidRDefault="00FF6AE3" w:rsidP="001A789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 xml:space="preserve">Financijsku potporu za stručnu praksu u okviru </w:t>
      </w:r>
      <w:proofErr w:type="spellStart"/>
      <w:r w:rsidRPr="00FF6AE3">
        <w:rPr>
          <w:rFonts w:cstheme="minorHAnsi"/>
          <w:color w:val="000000"/>
        </w:rPr>
        <w:t>Erasmus</w:t>
      </w:r>
      <w:proofErr w:type="spellEnd"/>
      <w:r w:rsidRPr="00FF6AE3">
        <w:rPr>
          <w:rFonts w:cstheme="minorHAnsi"/>
          <w:color w:val="000000"/>
        </w:rPr>
        <w:t>+ programa studenti mogu ostvariti za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>razdoblje mobilnosti u ukupnom trajanju od tri mjeseca (koje će biti financirano od strane Sveučilišta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>Sjever) za svaku razinu studija (preddiplomska i diplomska razina), ukoliko student želi ostati duže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 xml:space="preserve">(maksimalno do 12 mjeseci) može o vlastitom trošku (tzv. Zero </w:t>
      </w:r>
      <w:proofErr w:type="spellStart"/>
      <w:r w:rsidRPr="00FF6AE3">
        <w:rPr>
          <w:rFonts w:cstheme="minorHAnsi"/>
          <w:color w:val="000000"/>
        </w:rPr>
        <w:t>grant</w:t>
      </w:r>
      <w:proofErr w:type="spellEnd"/>
      <w:r w:rsidRPr="00FF6AE3">
        <w:rPr>
          <w:rFonts w:cstheme="minorHAnsi"/>
          <w:color w:val="000000"/>
        </w:rPr>
        <w:t xml:space="preserve"> student).</w:t>
      </w:r>
    </w:p>
    <w:p w:rsidR="00B20B8E" w:rsidRDefault="00B20B8E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77D77" w:rsidRDefault="00377D77" w:rsidP="00377D7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C272E4" w:rsidRDefault="00C272E4" w:rsidP="00377D7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EC2FA5" w:rsidRDefault="00EC2FA5" w:rsidP="00EC2FA5">
      <w:pPr>
        <w:pStyle w:val="Odlomakpopisa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color w:val="000000"/>
        </w:rPr>
      </w:pPr>
    </w:p>
    <w:p w:rsidR="00EC2FA5" w:rsidRDefault="00EC2FA5" w:rsidP="00EC2FA5">
      <w:pPr>
        <w:pStyle w:val="Odlomakpopisa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color w:val="000000"/>
        </w:rPr>
      </w:pPr>
    </w:p>
    <w:p w:rsidR="00EC2FA5" w:rsidRDefault="00EC2FA5" w:rsidP="00EC2FA5">
      <w:pPr>
        <w:pStyle w:val="Odlomakpopisa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color w:val="000000"/>
        </w:rPr>
      </w:pPr>
    </w:p>
    <w:p w:rsidR="001433BD" w:rsidRPr="001A789C" w:rsidRDefault="00B20B8E" w:rsidP="001A789C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color w:val="000000"/>
        </w:rPr>
      </w:pPr>
      <w:r w:rsidRPr="00BF758B">
        <w:rPr>
          <w:rFonts w:cstheme="minorHAnsi"/>
          <w:b/>
          <w:bCs/>
          <w:color w:val="000000"/>
        </w:rPr>
        <w:t xml:space="preserve">Dužina razdoblja </w:t>
      </w:r>
      <w:r w:rsidR="00D9770E">
        <w:rPr>
          <w:b/>
          <w:color w:val="D00000"/>
        </w:rPr>
        <w:t>kombinacije</w:t>
      </w:r>
      <w:r w:rsidRPr="00BF758B">
        <w:rPr>
          <w:b/>
          <w:color w:val="D00000"/>
        </w:rPr>
        <w:t xml:space="preserve"> mobilnosti studijskog boravka i stručne prakse</w:t>
      </w:r>
      <w:r w:rsidRPr="00BF758B">
        <w:rPr>
          <w:rFonts w:cstheme="minorHAnsi"/>
          <w:b/>
          <w:bCs/>
          <w:color w:val="000000"/>
        </w:rPr>
        <w:t xml:space="preserve"> je najmanje 2 mjeseca, a najduže 12 mjeseci.</w:t>
      </w:r>
    </w:p>
    <w:p w:rsidR="00BF758B" w:rsidRPr="00EC2FA5" w:rsidRDefault="00BF758B" w:rsidP="00EC2FA5">
      <w:pPr>
        <w:autoSpaceDE w:val="0"/>
        <w:autoSpaceDN w:val="0"/>
        <w:adjustRightInd w:val="0"/>
        <w:spacing w:after="120" w:line="240" w:lineRule="auto"/>
        <w:jc w:val="both"/>
        <w:rPr>
          <w:sz w:val="23"/>
          <w:szCs w:val="23"/>
        </w:rPr>
      </w:pPr>
      <w:r w:rsidRPr="00BF758B">
        <w:rPr>
          <w:bCs/>
          <w:sz w:val="23"/>
          <w:szCs w:val="23"/>
        </w:rPr>
        <w:t xml:space="preserve">Kombinacija stručne prakse i studijskog boravka moguća je </w:t>
      </w:r>
      <w:r w:rsidRPr="00BF758B">
        <w:rPr>
          <w:sz w:val="23"/>
          <w:szCs w:val="23"/>
        </w:rPr>
        <w:t>uz uvjet</w:t>
      </w:r>
      <w:r>
        <w:rPr>
          <w:sz w:val="23"/>
          <w:szCs w:val="23"/>
        </w:rPr>
        <w:t xml:space="preserve"> da se dvije aktivnosti ostvare jedna za drugom ili istovremeno bez prekida. U tom slučaju iznos financijske potpore za cijelo razdoblje mobilnosti izračunava se na temelju iznosa za studijski boravak.</w:t>
      </w:r>
    </w:p>
    <w:p w:rsidR="001433BD" w:rsidRPr="001A789C" w:rsidRDefault="00BF758B" w:rsidP="001A789C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000000"/>
        </w:rPr>
      </w:pPr>
      <w:r w:rsidRPr="00BF758B">
        <w:rPr>
          <w:rFonts w:cstheme="minorHAnsi"/>
          <w:b/>
          <w:bCs/>
          <w:color w:val="000000"/>
        </w:rPr>
        <w:t xml:space="preserve">Dužina razdoblja </w:t>
      </w:r>
      <w:r w:rsidRPr="00BF758B">
        <w:rPr>
          <w:b/>
          <w:color w:val="D00000"/>
        </w:rPr>
        <w:t>kratkoročne (kombinirane) mobilnosti</w:t>
      </w:r>
      <w:r w:rsidRPr="00BF758B">
        <w:rPr>
          <w:rFonts w:cstheme="minorHAnsi"/>
          <w:b/>
          <w:bCs/>
          <w:color w:val="000000"/>
        </w:rPr>
        <w:t xml:space="preserve"> je najmanje </w:t>
      </w:r>
      <w:r w:rsidRPr="001433BD">
        <w:rPr>
          <w:rFonts w:cstheme="minorHAnsi"/>
          <w:b/>
          <w:bCs/>
          <w:color w:val="000000"/>
        </w:rPr>
        <w:t>5 dana, a najduže 30 dana.</w:t>
      </w:r>
    </w:p>
    <w:p w:rsidR="00BF758B" w:rsidRPr="001A789C" w:rsidRDefault="00BF758B" w:rsidP="001A789C">
      <w:pPr>
        <w:autoSpaceDE w:val="0"/>
        <w:autoSpaceDN w:val="0"/>
        <w:adjustRightInd w:val="0"/>
        <w:spacing w:before="120" w:after="0" w:line="240" w:lineRule="auto"/>
        <w:jc w:val="both"/>
        <w:rPr>
          <w:sz w:val="23"/>
          <w:szCs w:val="23"/>
        </w:rPr>
      </w:pPr>
      <w:r w:rsidRPr="001433BD">
        <w:rPr>
          <w:sz w:val="23"/>
          <w:szCs w:val="23"/>
        </w:rPr>
        <w:t>Kratkoročne (kombinirane) mobilnosti namijenjene studentima s manje mogućnosti. Na ovu vrstu mobilnosti mogu se prijaviti studenti koji pripadaju podzastupljenim ili ranjivim skupinama studenata u visokom obrazovanju, prema kategorijama opisanim u sklopu Natječaja. Fizički dio mora trajati između 5 i 30 dana uz obveznu virtualnu mobilnost prije, tijekom i/ili nakon fizičkog</w:t>
      </w:r>
      <w:r>
        <w:rPr>
          <w:sz w:val="23"/>
          <w:szCs w:val="23"/>
        </w:rPr>
        <w:t xml:space="preserve"> dijela mobilnosti. Virtualni dio mobilnosti nije vremenski ograničen. Kombinirana mobilnost u svrhu studijskog boravka mora rezultirati s minimalno ostvarena 3 ECTS boda.</w:t>
      </w:r>
    </w:p>
    <w:p w:rsidR="00BF758B" w:rsidRPr="00BF758B" w:rsidRDefault="00BF758B" w:rsidP="001A789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sz w:val="23"/>
          <w:szCs w:val="23"/>
        </w:rPr>
        <w:t>Jedan mjesec m</w:t>
      </w:r>
      <w:r w:rsidR="001A789C">
        <w:rPr>
          <w:sz w:val="23"/>
          <w:szCs w:val="23"/>
        </w:rPr>
        <w:t>o</w:t>
      </w:r>
      <w:r>
        <w:rPr>
          <w:sz w:val="23"/>
          <w:szCs w:val="23"/>
        </w:rPr>
        <w:t>bilnosti odnosi se na kalendarski mjesec (30 dana). Započeta aktivnost mora se održati u kontinuitetu, prekid nije dopušten, osim ako za to postoje opravdani razlozi.</w:t>
      </w:r>
    </w:p>
    <w:p w:rsidR="00B20B8E" w:rsidRDefault="00B20B8E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20B8E" w:rsidRDefault="00B20B8E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272E4" w:rsidRDefault="00C272E4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F6AE3" w:rsidRPr="00BF758B" w:rsidRDefault="00FF6AE3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758B">
        <w:rPr>
          <w:rFonts w:cstheme="minorHAnsi"/>
          <w:b/>
          <w:bCs/>
          <w:color w:val="000000"/>
          <w:sz w:val="24"/>
          <w:szCs w:val="24"/>
        </w:rPr>
        <w:t xml:space="preserve">Iznosi financijske potpore za studente ovisi o vrsti i trajanju aktivnosti za koju se studenti prijavljuju u okviru ovog Natječaja i navedeni su u Uputama za studente. </w:t>
      </w:r>
    </w:p>
    <w:p w:rsidR="00FF6AE3" w:rsidRPr="00BF758B" w:rsidRDefault="00FF6AE3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758B">
        <w:rPr>
          <w:rFonts w:cstheme="minorHAnsi"/>
          <w:color w:val="000000"/>
          <w:sz w:val="24"/>
          <w:szCs w:val="24"/>
        </w:rPr>
        <w:t>Upute za studente i</w:t>
      </w:r>
      <w:r w:rsidRPr="00BF758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F758B">
        <w:rPr>
          <w:rFonts w:cstheme="minorHAnsi"/>
          <w:color w:val="000000"/>
          <w:sz w:val="24"/>
          <w:szCs w:val="24"/>
        </w:rPr>
        <w:t>prijavni obrasci sastavni su dio ovog Natječaja i dostupni su na web stranici Sveučilišta Sjever,</w:t>
      </w:r>
      <w:r w:rsidRPr="00BF758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F758B">
        <w:rPr>
          <w:rFonts w:cstheme="minorHAnsi"/>
          <w:color w:val="0000FF"/>
          <w:sz w:val="24"/>
          <w:szCs w:val="24"/>
        </w:rPr>
        <w:t xml:space="preserve">https://www.unin.hr </w:t>
      </w:r>
      <w:r w:rsidRPr="00BF758B">
        <w:rPr>
          <w:rFonts w:cstheme="minorHAnsi"/>
          <w:color w:val="000000"/>
          <w:sz w:val="24"/>
          <w:szCs w:val="24"/>
        </w:rPr>
        <w:t>ili na zahtjev u Uredu za međunarodnu suradnju (</w:t>
      </w:r>
      <w:proofErr w:type="spellStart"/>
      <w:r w:rsidRPr="00BF758B">
        <w:rPr>
          <w:rFonts w:cstheme="minorHAnsi"/>
          <w:color w:val="000000"/>
          <w:sz w:val="24"/>
          <w:szCs w:val="24"/>
        </w:rPr>
        <w:t>tel</w:t>
      </w:r>
      <w:proofErr w:type="spellEnd"/>
      <w:r w:rsidRPr="00BF758B">
        <w:rPr>
          <w:rFonts w:cstheme="minorHAnsi"/>
          <w:color w:val="000000"/>
          <w:sz w:val="24"/>
          <w:szCs w:val="24"/>
        </w:rPr>
        <w:t>: 042/493-380 ili mail</w:t>
      </w:r>
      <w:r w:rsidRPr="00BF758B">
        <w:rPr>
          <w:rFonts w:cstheme="minorHAnsi"/>
          <w:b/>
          <w:bCs/>
          <w:color w:val="000000"/>
          <w:sz w:val="24"/>
          <w:szCs w:val="24"/>
        </w:rPr>
        <w:t xml:space="preserve"> </w:t>
      </w:r>
      <w:hyperlink r:id="rId9" w:history="1">
        <w:r w:rsidRPr="00BF758B">
          <w:rPr>
            <w:rStyle w:val="Hiperveza"/>
            <w:rFonts w:cstheme="minorHAnsi"/>
            <w:sz w:val="24"/>
            <w:szCs w:val="24"/>
          </w:rPr>
          <w:t>mobilnost@unin.hr</w:t>
        </w:r>
      </w:hyperlink>
      <w:r w:rsidRPr="00BF758B">
        <w:rPr>
          <w:rFonts w:cstheme="minorHAnsi"/>
          <w:color w:val="000000"/>
          <w:sz w:val="24"/>
          <w:szCs w:val="24"/>
        </w:rPr>
        <w:t>).</w:t>
      </w:r>
    </w:p>
    <w:p w:rsidR="00FF6AE3" w:rsidRPr="00BF758B" w:rsidRDefault="00FF6AE3" w:rsidP="00FF6AE3">
      <w:pPr>
        <w:jc w:val="both"/>
        <w:rPr>
          <w:rFonts w:cstheme="minorHAnsi"/>
          <w:color w:val="000000"/>
          <w:sz w:val="24"/>
          <w:szCs w:val="24"/>
        </w:rPr>
      </w:pPr>
      <w:r w:rsidRPr="00BF758B">
        <w:rPr>
          <w:rFonts w:cstheme="minorHAnsi"/>
          <w:color w:val="000000"/>
          <w:sz w:val="24"/>
          <w:szCs w:val="24"/>
        </w:rPr>
        <w:br w:type="page"/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A789C" w:rsidRPr="00FF6AE3" w:rsidRDefault="001A789C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FF6AE3">
        <w:rPr>
          <w:rFonts w:cstheme="minorHAnsi"/>
          <w:b/>
          <w:bCs/>
          <w:color w:val="000000"/>
          <w:sz w:val="28"/>
          <w:szCs w:val="28"/>
        </w:rPr>
        <w:t>Prijava za mobilnost studenata treba sadržavati: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F6AE3">
        <w:rPr>
          <w:rFonts w:cstheme="minorHAnsi"/>
          <w:b/>
          <w:bCs/>
          <w:color w:val="000000"/>
        </w:rPr>
        <w:t>1. popunjen prijavni obrazac</w:t>
      </w:r>
      <w:r w:rsidR="002B5709">
        <w:rPr>
          <w:rFonts w:cstheme="minorHAnsi"/>
          <w:b/>
          <w:bCs/>
          <w:color w:val="000000"/>
        </w:rPr>
        <w:t xml:space="preserve"> (koji uključuje motivacijsko pismo, životopis i </w:t>
      </w:r>
      <w:proofErr w:type="spellStart"/>
      <w:r w:rsidR="002B5709">
        <w:rPr>
          <w:rFonts w:cstheme="minorHAnsi"/>
          <w:b/>
          <w:bCs/>
          <w:color w:val="000000"/>
        </w:rPr>
        <w:t>nominacijski</w:t>
      </w:r>
      <w:proofErr w:type="spellEnd"/>
      <w:r w:rsidR="002B5709">
        <w:rPr>
          <w:rFonts w:cstheme="minorHAnsi"/>
          <w:b/>
          <w:bCs/>
          <w:color w:val="000000"/>
        </w:rPr>
        <w:t xml:space="preserve"> obrazac)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F6AE3">
        <w:rPr>
          <w:rFonts w:cstheme="minorHAnsi"/>
          <w:b/>
          <w:bCs/>
          <w:color w:val="000000"/>
        </w:rPr>
        <w:t>2. kopiju domovnice (za hrvatske državljane) ili drugi dokaz o državljanstvu za strane studente</w:t>
      </w:r>
    </w:p>
    <w:p w:rsid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F6AE3">
        <w:rPr>
          <w:rFonts w:cstheme="minorHAnsi"/>
          <w:b/>
          <w:bCs/>
          <w:color w:val="000000"/>
        </w:rPr>
        <w:t>3. prijepis ocjena svih položenih ispita sa svih razina studija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F6AE3">
        <w:rPr>
          <w:rFonts w:cstheme="minorHAnsi"/>
          <w:b/>
          <w:bCs/>
          <w:color w:val="000000"/>
        </w:rPr>
        <w:t>Dodatno:</w:t>
      </w:r>
    </w:p>
    <w:p w:rsidR="00FF6AE3" w:rsidRPr="00FF6AE3" w:rsidRDefault="00257BD0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bookmarkStart w:id="0" w:name="_Hlk114654159"/>
      <w:r>
        <w:rPr>
          <w:rFonts w:cstheme="minorHAnsi"/>
          <w:b/>
          <w:bCs/>
          <w:color w:val="000000"/>
        </w:rPr>
        <w:t>4</w:t>
      </w:r>
      <w:r w:rsidR="00FF6AE3" w:rsidRPr="00FF6AE3">
        <w:rPr>
          <w:rFonts w:cstheme="minorHAnsi"/>
          <w:b/>
          <w:bCs/>
          <w:color w:val="000000"/>
        </w:rPr>
        <w:t>. prijavni obrazac za dodatno financiranje studenata s</w:t>
      </w:r>
      <w:r w:rsidR="00EC2FA5">
        <w:rPr>
          <w:rFonts w:cstheme="minorHAnsi"/>
          <w:b/>
          <w:bCs/>
          <w:color w:val="000000"/>
        </w:rPr>
        <w:t xml:space="preserve"> potporom za uključivanje</w:t>
      </w:r>
      <w:r w:rsidR="00FF6AE3" w:rsidRPr="00FF6AE3">
        <w:rPr>
          <w:rFonts w:cstheme="minorHAnsi"/>
          <w:b/>
          <w:bCs/>
          <w:color w:val="000000"/>
        </w:rPr>
        <w:t xml:space="preserve"> </w:t>
      </w:r>
      <w:r w:rsidR="00EC2FA5">
        <w:rPr>
          <w:rFonts w:cstheme="minorHAnsi"/>
          <w:b/>
          <w:bCs/>
          <w:color w:val="000000"/>
        </w:rPr>
        <w:t xml:space="preserve">(s </w:t>
      </w:r>
      <w:r w:rsidR="00377D77">
        <w:rPr>
          <w:rFonts w:cstheme="minorHAnsi"/>
          <w:b/>
          <w:bCs/>
          <w:color w:val="000000"/>
        </w:rPr>
        <w:t xml:space="preserve">invaliditetom ili </w:t>
      </w:r>
      <w:r w:rsidR="00FF6AE3" w:rsidRPr="00FF6AE3">
        <w:rPr>
          <w:rFonts w:cstheme="minorHAnsi"/>
          <w:b/>
          <w:bCs/>
          <w:color w:val="000000"/>
        </w:rPr>
        <w:t>posebnim potrebama</w:t>
      </w:r>
      <w:r w:rsidR="00EC2FA5">
        <w:rPr>
          <w:rFonts w:cstheme="minorHAnsi"/>
          <w:b/>
          <w:bCs/>
          <w:color w:val="000000"/>
        </w:rPr>
        <w:t>) i potrebna dokumentacija za dokazivanje statusa</w:t>
      </w:r>
    </w:p>
    <w:p w:rsidR="00FF6AE3" w:rsidRDefault="00257BD0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5</w:t>
      </w:r>
      <w:r w:rsidR="00FF6AE3" w:rsidRPr="00FF6AE3">
        <w:rPr>
          <w:rFonts w:cstheme="minorHAnsi"/>
          <w:b/>
          <w:bCs/>
          <w:color w:val="000000"/>
        </w:rPr>
        <w:t xml:space="preserve">. prijavni obrazac za dodatno financiranje studenata </w:t>
      </w:r>
      <w:r w:rsidR="00377D77">
        <w:rPr>
          <w:rFonts w:cstheme="minorHAnsi"/>
          <w:b/>
          <w:bCs/>
          <w:color w:val="000000"/>
        </w:rPr>
        <w:t xml:space="preserve">nižeg socioekonomskog statusa </w:t>
      </w:r>
      <w:r w:rsidR="00FF6AE3" w:rsidRPr="00FF6AE3">
        <w:rPr>
          <w:rFonts w:cstheme="minorHAnsi"/>
          <w:b/>
          <w:bCs/>
          <w:color w:val="000000"/>
        </w:rPr>
        <w:t>i</w:t>
      </w:r>
      <w:r w:rsidR="00EC2FA5">
        <w:rPr>
          <w:rFonts w:cstheme="minorHAnsi"/>
          <w:b/>
          <w:bCs/>
          <w:color w:val="000000"/>
        </w:rPr>
        <w:t xml:space="preserve"> potrebna dokumentacija </w:t>
      </w:r>
      <w:r w:rsidR="00FF6AE3" w:rsidRPr="00FF6AE3">
        <w:rPr>
          <w:rFonts w:cstheme="minorHAnsi"/>
          <w:b/>
          <w:bCs/>
          <w:color w:val="000000"/>
        </w:rPr>
        <w:t>Izjava o</w:t>
      </w:r>
      <w:r w:rsidR="00FF6AE3">
        <w:rPr>
          <w:rFonts w:cstheme="minorHAnsi"/>
          <w:b/>
          <w:bCs/>
          <w:color w:val="000000"/>
        </w:rPr>
        <w:t xml:space="preserve"> </w:t>
      </w:r>
      <w:r w:rsidR="00FF6AE3" w:rsidRPr="00FF6AE3">
        <w:rPr>
          <w:rFonts w:cstheme="minorHAnsi"/>
          <w:b/>
          <w:bCs/>
          <w:color w:val="000000"/>
        </w:rPr>
        <w:t>članovima zajedničkog kućanstva</w:t>
      </w:r>
      <w:r w:rsidR="00EC2FA5">
        <w:rPr>
          <w:rFonts w:cstheme="minorHAnsi"/>
          <w:b/>
          <w:bCs/>
          <w:color w:val="000000"/>
        </w:rPr>
        <w:t xml:space="preserve"> (pogledati Upute za studente priložene uz Natječaj, str. 4)</w:t>
      </w:r>
    </w:p>
    <w:p w:rsidR="00FF6AE3" w:rsidRPr="00FF6AE3" w:rsidRDefault="00257BD0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6</w:t>
      </w:r>
      <w:r w:rsidR="00377D77">
        <w:rPr>
          <w:rFonts w:cstheme="minorHAnsi"/>
          <w:b/>
          <w:bCs/>
          <w:color w:val="000000"/>
        </w:rPr>
        <w:t>. p</w:t>
      </w:r>
      <w:r w:rsidR="00377D77" w:rsidRPr="00377D77">
        <w:rPr>
          <w:rFonts w:cstheme="minorHAnsi"/>
          <w:b/>
          <w:bCs/>
          <w:color w:val="000000"/>
        </w:rPr>
        <w:t>rijavni obrazac i potrebna dokumentacija za dokazivanje statusa izbjeglice, tražitelja azila ili migranta</w:t>
      </w:r>
      <w:r w:rsidR="00EC2FA5">
        <w:rPr>
          <w:rFonts w:cstheme="minorHAnsi"/>
          <w:b/>
          <w:bCs/>
          <w:color w:val="000000"/>
        </w:rPr>
        <w:t xml:space="preserve"> (pogledati Upute za studente priložene uz Natječaj, str. 4-5)</w:t>
      </w:r>
    </w:p>
    <w:bookmarkEnd w:id="0"/>
    <w:p w:rsid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:rsidR="00625DE6" w:rsidRPr="00FF6AE3" w:rsidRDefault="00625DE6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:rsidR="00FF6AE3" w:rsidRPr="00625DE6" w:rsidRDefault="00FF6AE3" w:rsidP="00625D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D00000"/>
          <w:sz w:val="24"/>
          <w:szCs w:val="24"/>
        </w:rPr>
      </w:pPr>
      <w:r w:rsidRPr="00625DE6">
        <w:rPr>
          <w:b/>
          <w:color w:val="D00000"/>
          <w:sz w:val="24"/>
          <w:szCs w:val="24"/>
        </w:rPr>
        <w:t xml:space="preserve">Natječaj ostaje otvoren do </w:t>
      </w:r>
      <w:proofErr w:type="spellStart"/>
      <w:r w:rsidRPr="00625DE6">
        <w:rPr>
          <w:b/>
          <w:color w:val="D00000"/>
          <w:sz w:val="24"/>
          <w:szCs w:val="24"/>
        </w:rPr>
        <w:t>popunjenja</w:t>
      </w:r>
      <w:proofErr w:type="spellEnd"/>
      <w:r w:rsidRPr="00625DE6">
        <w:rPr>
          <w:b/>
          <w:color w:val="D00000"/>
          <w:sz w:val="24"/>
          <w:szCs w:val="24"/>
        </w:rPr>
        <w:t xml:space="preserve"> slobodnih mjesta</w:t>
      </w:r>
    </w:p>
    <w:p w:rsidR="00FF6AE3" w:rsidRPr="00FF6AE3" w:rsidRDefault="00FF6AE3" w:rsidP="00625D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:rsidR="00FF6AE3" w:rsidRPr="00FF6AE3" w:rsidRDefault="00FF6AE3" w:rsidP="00FF6AE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 xml:space="preserve">za mobilnost u svrhu studijskog boravka koja će se realizirati tijekom </w:t>
      </w:r>
      <w:r w:rsidR="00090D5B">
        <w:rPr>
          <w:rFonts w:cstheme="minorHAnsi"/>
          <w:color w:val="000000"/>
        </w:rPr>
        <w:t>ljetnog</w:t>
      </w:r>
      <w:r w:rsidRPr="00FF6AE3">
        <w:rPr>
          <w:rFonts w:cstheme="minorHAnsi"/>
          <w:color w:val="000000"/>
        </w:rPr>
        <w:t xml:space="preserve"> semestra</w:t>
      </w:r>
      <w:r>
        <w:rPr>
          <w:rFonts w:cstheme="minorHAnsi"/>
          <w:color w:val="000000"/>
        </w:rPr>
        <w:t xml:space="preserve"> </w:t>
      </w:r>
      <w:r w:rsidRPr="00FF6AE3">
        <w:rPr>
          <w:rFonts w:cstheme="minorHAnsi"/>
          <w:color w:val="000000"/>
        </w:rPr>
        <w:t>akademske godine 202</w:t>
      </w:r>
      <w:r w:rsidR="002B5709">
        <w:rPr>
          <w:rFonts w:cstheme="minorHAnsi"/>
          <w:color w:val="000000"/>
        </w:rPr>
        <w:t>3</w:t>
      </w:r>
      <w:r w:rsidRPr="00FF6AE3">
        <w:rPr>
          <w:rFonts w:cstheme="minorHAnsi"/>
          <w:color w:val="000000"/>
        </w:rPr>
        <w:t>./202</w:t>
      </w:r>
      <w:r w:rsidR="002B5709">
        <w:rPr>
          <w:rFonts w:cstheme="minorHAnsi"/>
          <w:color w:val="000000"/>
        </w:rPr>
        <w:t>4</w:t>
      </w:r>
      <w:r w:rsidRPr="00FF6AE3">
        <w:rPr>
          <w:rFonts w:cstheme="minorHAnsi"/>
          <w:color w:val="000000"/>
        </w:rPr>
        <w:t>.</w:t>
      </w:r>
    </w:p>
    <w:p w:rsidR="00FF6AE3" w:rsidRPr="00FF6AE3" w:rsidRDefault="00FF6AE3" w:rsidP="00FA4C9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ili za mobilnost u svrhu obavljanja stručne prakse koja će se realizirati u razdoblju do 3</w:t>
      </w:r>
      <w:r w:rsidR="002B5709">
        <w:rPr>
          <w:rFonts w:cstheme="minorHAnsi"/>
          <w:color w:val="000000"/>
        </w:rPr>
        <w:t>0</w:t>
      </w:r>
      <w:r>
        <w:rPr>
          <w:rFonts w:cstheme="minorHAnsi"/>
          <w:color w:val="000000"/>
        </w:rPr>
        <w:t xml:space="preserve">. </w:t>
      </w:r>
      <w:r w:rsidR="002B5709">
        <w:rPr>
          <w:rFonts w:cstheme="minorHAnsi"/>
          <w:color w:val="000000"/>
        </w:rPr>
        <w:t>srpnja</w:t>
      </w:r>
      <w:r w:rsidRPr="00FF6AE3">
        <w:rPr>
          <w:rFonts w:cstheme="minorHAnsi"/>
          <w:color w:val="000000"/>
        </w:rPr>
        <w:t xml:space="preserve"> 202</w:t>
      </w:r>
      <w:r w:rsidR="002B5709">
        <w:rPr>
          <w:rFonts w:cstheme="minorHAnsi"/>
          <w:color w:val="000000"/>
        </w:rPr>
        <w:t>4</w:t>
      </w:r>
      <w:bookmarkStart w:id="1" w:name="_GoBack"/>
      <w:bookmarkEnd w:id="1"/>
      <w:r w:rsidRPr="00FF6AE3">
        <w:rPr>
          <w:rFonts w:cstheme="minorHAnsi"/>
          <w:color w:val="000000"/>
        </w:rPr>
        <w:t>. godine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FF6AE3">
        <w:rPr>
          <w:rFonts w:cstheme="minorHAnsi"/>
          <w:b/>
          <w:bCs/>
          <w:color w:val="000000"/>
          <w:sz w:val="24"/>
          <w:szCs w:val="24"/>
        </w:rPr>
        <w:t>Upute za prijavu: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FF6AE3">
        <w:rPr>
          <w:rFonts w:cstheme="minorHAnsi"/>
          <w:b/>
          <w:bCs/>
          <w:color w:val="000000"/>
        </w:rPr>
        <w:t>Potpisani primjerak prijavnog obrasca i ostale dokumente za prijavu na natječaj poslati</w:t>
      </w:r>
      <w:r>
        <w:rPr>
          <w:rFonts w:cstheme="minorHAnsi"/>
          <w:b/>
          <w:bCs/>
          <w:color w:val="000000"/>
        </w:rPr>
        <w:t xml:space="preserve"> </w:t>
      </w:r>
      <w:r w:rsidRPr="00625DE6">
        <w:rPr>
          <w:b/>
          <w:color w:val="D00000"/>
          <w:sz w:val="24"/>
          <w:szCs w:val="24"/>
        </w:rPr>
        <w:t>isključivo preporučenom poštom</w:t>
      </w:r>
      <w:r w:rsidRPr="00FF6AE3">
        <w:rPr>
          <w:rFonts w:cstheme="minorHAnsi"/>
          <w:b/>
          <w:bCs/>
          <w:color w:val="FF0000"/>
        </w:rPr>
        <w:t xml:space="preserve"> </w:t>
      </w:r>
      <w:r w:rsidRPr="00FF6AE3">
        <w:rPr>
          <w:rFonts w:cstheme="minorHAnsi"/>
          <w:b/>
          <w:bCs/>
          <w:color w:val="000000"/>
        </w:rPr>
        <w:t>na adresu: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Sveučilište Sjever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Sveučilišni centar Koprivnica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Ured za međunarodnu suradnju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Za ERASMUS+ KA1 Natječaj,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Trg. dr. Žarka Dolinara 1,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48 000 Koprivnica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Ili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Sveučilište Sjever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Sveučilišni centar Varaždin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Ured za međunarodnu suradnju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Za ERASMUS+ KA1 Natječaj,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Jurja Križanića 31/B,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F6AE3">
        <w:rPr>
          <w:rFonts w:cstheme="minorHAnsi"/>
          <w:color w:val="000000"/>
        </w:rPr>
        <w:t>42 000 Varaždin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8"/>
          <w:szCs w:val="18"/>
        </w:rPr>
      </w:pPr>
      <w:r w:rsidRPr="00FF6AE3">
        <w:rPr>
          <w:rFonts w:cstheme="minorHAnsi"/>
          <w:color w:val="000000"/>
          <w:sz w:val="18"/>
          <w:szCs w:val="18"/>
        </w:rPr>
        <w:t xml:space="preserve">Dodatne informacije i prijavni obrasci dostupni su na webu: </w:t>
      </w:r>
      <w:r w:rsidRPr="00FF6AE3">
        <w:rPr>
          <w:rFonts w:cstheme="minorHAnsi"/>
          <w:color w:val="0000FF"/>
          <w:sz w:val="18"/>
          <w:szCs w:val="18"/>
        </w:rPr>
        <w:t>https://www.unin.hr/category/erasmus_novosti/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FF6AE3">
        <w:rPr>
          <w:rFonts w:cstheme="minorHAnsi"/>
          <w:color w:val="000000"/>
          <w:sz w:val="18"/>
          <w:szCs w:val="18"/>
        </w:rPr>
        <w:t xml:space="preserve">ili na </w:t>
      </w:r>
      <w:proofErr w:type="spellStart"/>
      <w:r w:rsidRPr="00FF6AE3">
        <w:rPr>
          <w:rFonts w:cstheme="minorHAnsi"/>
          <w:color w:val="000000"/>
          <w:sz w:val="18"/>
          <w:szCs w:val="18"/>
        </w:rPr>
        <w:t>tel</w:t>
      </w:r>
      <w:proofErr w:type="spellEnd"/>
      <w:r w:rsidRPr="00FF6AE3">
        <w:rPr>
          <w:rFonts w:cstheme="minorHAnsi"/>
          <w:color w:val="000000"/>
          <w:sz w:val="18"/>
          <w:szCs w:val="18"/>
        </w:rPr>
        <w:t>: 042 493-380.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FF6AE3">
        <w:rPr>
          <w:rFonts w:cstheme="minorHAnsi"/>
          <w:color w:val="000000"/>
          <w:sz w:val="16"/>
          <w:szCs w:val="16"/>
        </w:rPr>
        <w:t>*Sveučilište Sjever zadržava mogućnost i pravo izmjene i nadopune predmetnog Natječaja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FF6AE3">
        <w:rPr>
          <w:rFonts w:cstheme="minorHAnsi"/>
          <w:b/>
          <w:bCs/>
          <w:i/>
          <w:iCs/>
          <w:color w:val="000000"/>
        </w:rPr>
        <w:t>Obavijest o obradi osobnih podataka</w:t>
      </w:r>
    </w:p>
    <w:p w:rsidR="00FF6AE3" w:rsidRPr="00FF6AE3" w:rsidRDefault="00FF6AE3" w:rsidP="00FF6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F6AE3">
        <w:rPr>
          <w:rFonts w:cstheme="minorHAnsi"/>
          <w:i/>
          <w:iCs/>
          <w:color w:val="000000"/>
        </w:rPr>
        <w:t>Svi osobni podaci kandidata dani u prijavi kao i u postupku koji slijedi prijavu, obrađuju se za potrebe</w:t>
      </w:r>
      <w:r>
        <w:rPr>
          <w:rFonts w:cstheme="minorHAnsi"/>
          <w:i/>
          <w:iCs/>
          <w:color w:val="000000"/>
        </w:rPr>
        <w:t xml:space="preserve"> </w:t>
      </w:r>
      <w:r w:rsidRPr="00FF6AE3">
        <w:rPr>
          <w:rFonts w:cstheme="minorHAnsi"/>
          <w:i/>
          <w:iCs/>
          <w:color w:val="000000"/>
        </w:rPr>
        <w:t>provedbe predmetnog natječaja, uključujući vrednovanje podnesenih prijava. Rezultati natječaja se</w:t>
      </w:r>
      <w:r>
        <w:rPr>
          <w:rFonts w:cstheme="minorHAnsi"/>
          <w:i/>
          <w:iCs/>
          <w:color w:val="000000"/>
        </w:rPr>
        <w:t xml:space="preserve"> </w:t>
      </w:r>
      <w:r w:rsidRPr="00FF6AE3">
        <w:rPr>
          <w:rFonts w:cstheme="minorHAnsi"/>
          <w:i/>
          <w:iCs/>
          <w:color w:val="000000"/>
        </w:rPr>
        <w:t>javno objavljuju radi podizanja transparentnosti samog postupka. Osnova za obradu osobnih</w:t>
      </w:r>
      <w:r>
        <w:rPr>
          <w:rFonts w:cstheme="minorHAnsi"/>
          <w:i/>
          <w:iCs/>
          <w:color w:val="000000"/>
        </w:rPr>
        <w:t xml:space="preserve"> </w:t>
      </w:r>
      <w:r w:rsidRPr="00FF6AE3">
        <w:rPr>
          <w:rFonts w:cstheme="minorHAnsi"/>
          <w:i/>
          <w:iCs/>
          <w:color w:val="000000"/>
        </w:rPr>
        <w:t>podataka je prijava kandidata – obrada osobnih podataka je nužna za poduzimanje radnji koje</w:t>
      </w:r>
      <w:r>
        <w:rPr>
          <w:rFonts w:cstheme="minorHAnsi"/>
          <w:i/>
          <w:iCs/>
          <w:color w:val="000000"/>
        </w:rPr>
        <w:t xml:space="preserve"> </w:t>
      </w:r>
      <w:r w:rsidRPr="00FF6AE3">
        <w:rPr>
          <w:rFonts w:cstheme="minorHAnsi"/>
          <w:i/>
          <w:iCs/>
          <w:color w:val="000000"/>
        </w:rPr>
        <w:t>prethode sklapanju ugovora kao i za eventualno naknadno sklapanje ugovora. Europska komisija je</w:t>
      </w:r>
      <w:r>
        <w:rPr>
          <w:rFonts w:cstheme="minorHAnsi"/>
          <w:i/>
          <w:iCs/>
          <w:color w:val="000000"/>
        </w:rPr>
        <w:t xml:space="preserve"> </w:t>
      </w:r>
      <w:r w:rsidRPr="00FF6AE3">
        <w:rPr>
          <w:rFonts w:cstheme="minorHAnsi"/>
          <w:i/>
          <w:iCs/>
          <w:color w:val="000000"/>
        </w:rPr>
        <w:t xml:space="preserve">voditelj obrade osobnih podataka u dijelu u kojem se obrada provodi za potrebe </w:t>
      </w:r>
      <w:proofErr w:type="spellStart"/>
      <w:r w:rsidRPr="00FF6AE3">
        <w:rPr>
          <w:rFonts w:cstheme="minorHAnsi"/>
          <w:i/>
          <w:iCs/>
          <w:color w:val="000000"/>
        </w:rPr>
        <w:t>Erasmus</w:t>
      </w:r>
      <w:proofErr w:type="spellEnd"/>
      <w:r w:rsidRPr="00FF6AE3">
        <w:rPr>
          <w:rFonts w:cstheme="minorHAnsi"/>
          <w:i/>
          <w:iCs/>
          <w:color w:val="000000"/>
        </w:rPr>
        <w:t xml:space="preserve"> + programa.</w:t>
      </w:r>
      <w:r>
        <w:rPr>
          <w:rFonts w:cstheme="minorHAnsi"/>
          <w:i/>
          <w:iCs/>
          <w:color w:val="000000"/>
        </w:rPr>
        <w:t xml:space="preserve"> </w:t>
      </w:r>
      <w:r w:rsidRPr="00FF6AE3">
        <w:rPr>
          <w:rFonts w:cstheme="minorHAnsi"/>
          <w:i/>
          <w:iCs/>
          <w:color w:val="000000"/>
        </w:rPr>
        <w:t xml:space="preserve">Više informacija o samoj obradi možete saznati na </w:t>
      </w:r>
      <w:r w:rsidRPr="00FF6AE3">
        <w:rPr>
          <w:rFonts w:cstheme="minorHAnsi"/>
          <w:i/>
          <w:iCs/>
          <w:color w:val="0000FF"/>
        </w:rPr>
        <w:t>http://ec.europa.eu/programmes/erasmusplus/</w:t>
      </w:r>
    </w:p>
    <w:p w:rsidR="00FF6AE3" w:rsidRPr="00FF6AE3" w:rsidRDefault="00FF6AE3" w:rsidP="00FF6AE3">
      <w:pPr>
        <w:jc w:val="both"/>
        <w:rPr>
          <w:rFonts w:cstheme="minorHAnsi"/>
        </w:rPr>
      </w:pPr>
      <w:proofErr w:type="spellStart"/>
      <w:r w:rsidRPr="00FF6AE3">
        <w:rPr>
          <w:rFonts w:cstheme="minorHAnsi"/>
          <w:i/>
          <w:iCs/>
          <w:color w:val="0000FF"/>
        </w:rPr>
        <w:t>specific‐privacy‐statement_en</w:t>
      </w:r>
      <w:proofErr w:type="spellEnd"/>
      <w:r w:rsidRPr="00FF6AE3">
        <w:rPr>
          <w:rFonts w:cstheme="minorHAnsi"/>
          <w:i/>
          <w:iCs/>
          <w:color w:val="000000"/>
        </w:rPr>
        <w:t>.</w:t>
      </w:r>
    </w:p>
    <w:sectPr w:rsidR="00FF6AE3" w:rsidRPr="00FF6AE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1EA" w:rsidRDefault="00BA61EA" w:rsidP="00120034">
      <w:pPr>
        <w:spacing w:after="0" w:line="240" w:lineRule="auto"/>
      </w:pPr>
      <w:r>
        <w:separator/>
      </w:r>
    </w:p>
  </w:endnote>
  <w:endnote w:type="continuationSeparator" w:id="0">
    <w:p w:rsidR="00BA61EA" w:rsidRDefault="00BA61EA" w:rsidP="0012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1EA" w:rsidRDefault="00BA61EA" w:rsidP="00120034">
      <w:pPr>
        <w:spacing w:after="0" w:line="240" w:lineRule="auto"/>
      </w:pPr>
      <w:r>
        <w:separator/>
      </w:r>
    </w:p>
  </w:footnote>
  <w:footnote w:type="continuationSeparator" w:id="0">
    <w:p w:rsidR="00BA61EA" w:rsidRDefault="00BA61EA" w:rsidP="0012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34" w:rsidRDefault="004D51DE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E9393D">
          <wp:simplePos x="0" y="0"/>
          <wp:positionH relativeFrom="column">
            <wp:posOffset>2463469</wp:posOffset>
          </wp:positionH>
          <wp:positionV relativeFrom="paragraph">
            <wp:posOffset>-330835</wp:posOffset>
          </wp:positionV>
          <wp:extent cx="780288" cy="1097280"/>
          <wp:effectExtent l="0" t="0" r="1270" b="762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288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1767"/>
    <w:multiLevelType w:val="hybridMultilevel"/>
    <w:tmpl w:val="43207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8103E"/>
    <w:multiLevelType w:val="hybridMultilevel"/>
    <w:tmpl w:val="F3CED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875CD"/>
    <w:multiLevelType w:val="hybridMultilevel"/>
    <w:tmpl w:val="CEA89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5733D"/>
    <w:multiLevelType w:val="hybridMultilevel"/>
    <w:tmpl w:val="AF480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0B3D"/>
    <w:multiLevelType w:val="hybridMultilevel"/>
    <w:tmpl w:val="86249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D2"/>
    <w:rsid w:val="00006F7E"/>
    <w:rsid w:val="00030FAD"/>
    <w:rsid w:val="000370B9"/>
    <w:rsid w:val="000475E9"/>
    <w:rsid w:val="00090D5B"/>
    <w:rsid w:val="000B1011"/>
    <w:rsid w:val="000D59D6"/>
    <w:rsid w:val="000F5FEA"/>
    <w:rsid w:val="00120034"/>
    <w:rsid w:val="001433BD"/>
    <w:rsid w:val="00157129"/>
    <w:rsid w:val="001A789C"/>
    <w:rsid w:val="0025082A"/>
    <w:rsid w:val="00257BD0"/>
    <w:rsid w:val="002B5709"/>
    <w:rsid w:val="00363FD9"/>
    <w:rsid w:val="00377D77"/>
    <w:rsid w:val="003B6CC0"/>
    <w:rsid w:val="00482CEB"/>
    <w:rsid w:val="0049738C"/>
    <w:rsid w:val="004B4FED"/>
    <w:rsid w:val="004D3AE5"/>
    <w:rsid w:val="004D51DE"/>
    <w:rsid w:val="004D6468"/>
    <w:rsid w:val="004E5431"/>
    <w:rsid w:val="00625DE6"/>
    <w:rsid w:val="0064166A"/>
    <w:rsid w:val="00782141"/>
    <w:rsid w:val="0086124F"/>
    <w:rsid w:val="0087118F"/>
    <w:rsid w:val="00921E2E"/>
    <w:rsid w:val="00975101"/>
    <w:rsid w:val="00A32A49"/>
    <w:rsid w:val="00B20B8E"/>
    <w:rsid w:val="00B65227"/>
    <w:rsid w:val="00BA61EA"/>
    <w:rsid w:val="00BF758B"/>
    <w:rsid w:val="00C272E4"/>
    <w:rsid w:val="00C74605"/>
    <w:rsid w:val="00C77DE8"/>
    <w:rsid w:val="00CF53C2"/>
    <w:rsid w:val="00D15966"/>
    <w:rsid w:val="00D33BD2"/>
    <w:rsid w:val="00D52F83"/>
    <w:rsid w:val="00D9770E"/>
    <w:rsid w:val="00E15F05"/>
    <w:rsid w:val="00EC2FA5"/>
    <w:rsid w:val="00FA4C95"/>
    <w:rsid w:val="00FD31F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763DA"/>
  <w15:chartTrackingRefBased/>
  <w15:docId w15:val="{165C2889-D87B-403A-BABD-991A550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3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2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0034"/>
  </w:style>
  <w:style w:type="paragraph" w:styleId="Podnoje">
    <w:name w:val="footer"/>
    <w:basedOn w:val="Normal"/>
    <w:link w:val="PodnojeChar"/>
    <w:uiPriority w:val="99"/>
    <w:unhideWhenUsed/>
    <w:rsid w:val="0012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0034"/>
  </w:style>
  <w:style w:type="character" w:styleId="Hiperveza">
    <w:name w:val="Hyperlink"/>
    <w:basedOn w:val="Zadanifontodlomka"/>
    <w:uiPriority w:val="99"/>
    <w:unhideWhenUsed/>
    <w:rsid w:val="00FF6A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6AE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F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bilnost@uni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mrajic</dc:creator>
  <cp:keywords/>
  <dc:description/>
  <cp:lastModifiedBy>Admin</cp:lastModifiedBy>
  <cp:revision>13</cp:revision>
  <dcterms:created xsi:type="dcterms:W3CDTF">2022-09-20T14:02:00Z</dcterms:created>
  <dcterms:modified xsi:type="dcterms:W3CDTF">2023-03-13T14:21:00Z</dcterms:modified>
</cp:coreProperties>
</file>