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0A" w:rsidRPr="007B2E4E" w:rsidRDefault="00C1291E" w:rsidP="00C1291E">
      <w:pPr>
        <w:jc w:val="center"/>
        <w:rPr>
          <w:rFonts w:ascii="UniN Reg" w:hAnsi="UniN Reg"/>
          <w:b/>
          <w:color w:val="000000" w:themeColor="text1"/>
          <w:sz w:val="24"/>
        </w:rPr>
      </w:pPr>
      <w:r w:rsidRPr="007B2E4E">
        <w:rPr>
          <w:rFonts w:ascii="UniN Reg" w:hAnsi="UniN Reg"/>
          <w:b/>
          <w:color w:val="000000" w:themeColor="text1"/>
          <w:sz w:val="24"/>
        </w:rPr>
        <w:t xml:space="preserve">Minimalni kriteriji za odabir mentora na </w:t>
      </w:r>
      <w:r w:rsidR="007B2E4E">
        <w:rPr>
          <w:rFonts w:ascii="UniN Reg" w:hAnsi="UniN Reg"/>
          <w:b/>
          <w:color w:val="000000" w:themeColor="text1"/>
          <w:sz w:val="24"/>
        </w:rPr>
        <w:t>doktorskim studijima Sveučilišta Sjever</w:t>
      </w:r>
    </w:p>
    <w:p w:rsidR="00C1291E" w:rsidRDefault="00C1291E" w:rsidP="00C1291E">
      <w:pPr>
        <w:pStyle w:val="Odlomakpopisa"/>
        <w:numPr>
          <w:ilvl w:val="0"/>
          <w:numId w:val="3"/>
        </w:numPr>
        <w:jc w:val="both"/>
        <w:rPr>
          <w:rFonts w:ascii="UniN Reg" w:hAnsi="UniN Reg"/>
          <w:b/>
          <w:color w:val="000000" w:themeColor="text1"/>
          <w:sz w:val="24"/>
        </w:rPr>
      </w:pPr>
      <w:r w:rsidRPr="00C1291E">
        <w:rPr>
          <w:rFonts w:ascii="UniN Reg" w:hAnsi="UniN Reg"/>
          <w:b/>
          <w:color w:val="000000" w:themeColor="text1"/>
          <w:sz w:val="24"/>
        </w:rPr>
        <w:t>Opći uvjeti</w:t>
      </w:r>
      <w:r>
        <w:rPr>
          <w:rFonts w:ascii="UniN Reg" w:hAnsi="UniN Reg"/>
          <w:b/>
          <w:color w:val="000000" w:themeColor="text1"/>
          <w:sz w:val="24"/>
        </w:rPr>
        <w:t>: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mentor mora imati doktorat znanosti i biti izabran u znanstveno zvanje;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 xml:space="preserve">mora imati najmanje dvije godine </w:t>
      </w:r>
      <w:proofErr w:type="spellStart"/>
      <w:r>
        <w:rPr>
          <w:rFonts w:ascii="UniN Reg" w:hAnsi="UniN Reg"/>
          <w:color w:val="000000" w:themeColor="text1"/>
          <w:sz w:val="24"/>
        </w:rPr>
        <w:t>poslijedoktorskog</w:t>
      </w:r>
      <w:proofErr w:type="spellEnd"/>
      <w:r>
        <w:rPr>
          <w:rFonts w:ascii="UniN Reg" w:hAnsi="UniN Reg"/>
          <w:color w:val="000000" w:themeColor="text1"/>
          <w:sz w:val="24"/>
        </w:rPr>
        <w:t xml:space="preserve"> iskustva;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mora biti voditelj (</w:t>
      </w:r>
      <w:proofErr w:type="spellStart"/>
      <w:r>
        <w:rPr>
          <w:rFonts w:ascii="UniN Reg" w:hAnsi="UniN Reg"/>
          <w:color w:val="000000" w:themeColor="text1"/>
          <w:sz w:val="24"/>
        </w:rPr>
        <w:t>suvoditelj</w:t>
      </w:r>
      <w:proofErr w:type="spellEnd"/>
      <w:r>
        <w:rPr>
          <w:rFonts w:ascii="UniN Reg" w:hAnsi="UniN Reg"/>
          <w:color w:val="000000" w:themeColor="text1"/>
          <w:sz w:val="24"/>
        </w:rPr>
        <w:t xml:space="preserve">, partner ili suradnik) domaćeg ili </w:t>
      </w:r>
      <w:proofErr w:type="spellStart"/>
      <w:r>
        <w:rPr>
          <w:rFonts w:ascii="UniN Reg" w:hAnsi="UniN Reg"/>
          <w:color w:val="000000" w:themeColor="text1"/>
          <w:sz w:val="24"/>
        </w:rPr>
        <w:t>međunaordnog</w:t>
      </w:r>
      <w:proofErr w:type="spellEnd"/>
      <w:r>
        <w:rPr>
          <w:rFonts w:ascii="UniN Reg" w:hAnsi="UniN Reg"/>
          <w:color w:val="000000" w:themeColor="text1"/>
          <w:sz w:val="24"/>
        </w:rPr>
        <w:t xml:space="preserve"> projekta ili biti na drugi način u mogućnosti osigurati podršku za provedbu znanstvenih istraživanja;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mentor ne može biti osoba za koju je utvrđeno da je svojim ponašanjem povrijedila odredbe Etičkog kodeksa Sveučilišta Sjever;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ukoliko mentor nije zaposlenik Sveučilišta Sjever, mentor se obvezuje sa Sveučilištem potpisati ugovor o suradnji;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 xml:space="preserve">ukoliko je mentor inozemni znanstvenik, doktorandu se dodjeljuje </w:t>
      </w:r>
      <w:proofErr w:type="spellStart"/>
      <w:r>
        <w:rPr>
          <w:rFonts w:ascii="UniN Reg" w:hAnsi="UniN Reg"/>
          <w:color w:val="000000" w:themeColor="text1"/>
          <w:sz w:val="24"/>
        </w:rPr>
        <w:t>komentor</w:t>
      </w:r>
      <w:proofErr w:type="spellEnd"/>
      <w:r>
        <w:rPr>
          <w:rFonts w:ascii="UniN Reg" w:hAnsi="UniN Reg"/>
          <w:color w:val="000000" w:themeColor="text1"/>
          <w:sz w:val="24"/>
        </w:rPr>
        <w:t xml:space="preserve"> sa Sveučilišta Sjever, tzv. model združenog </w:t>
      </w:r>
      <w:proofErr w:type="spellStart"/>
      <w:r>
        <w:rPr>
          <w:rFonts w:ascii="UniN Reg" w:hAnsi="UniN Reg"/>
          <w:color w:val="000000" w:themeColor="text1"/>
          <w:sz w:val="24"/>
        </w:rPr>
        <w:t>mentoriranja</w:t>
      </w:r>
      <w:proofErr w:type="spellEnd"/>
      <w:r>
        <w:rPr>
          <w:rFonts w:ascii="UniN Reg" w:hAnsi="UniN Reg"/>
          <w:color w:val="000000" w:themeColor="text1"/>
          <w:sz w:val="24"/>
        </w:rPr>
        <w:t>;</w:t>
      </w:r>
    </w:p>
    <w:p w:rsidR="00C1291E" w:rsidRDefault="00C1291E" w:rsidP="00C1291E">
      <w:pPr>
        <w:pStyle w:val="Odlomakpopisa"/>
        <w:numPr>
          <w:ilvl w:val="0"/>
          <w:numId w:val="5"/>
        </w:numPr>
        <w:jc w:val="both"/>
        <w:rPr>
          <w:rFonts w:ascii="UniN Reg" w:hAnsi="UniN Reg"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prije preuzimanja prvog samostalnog mentorstva, mentor je prošao neku vrstu osposobljavanja (</w:t>
      </w:r>
      <w:proofErr w:type="spellStart"/>
      <w:r>
        <w:rPr>
          <w:rFonts w:ascii="UniN Reg" w:hAnsi="UniN Reg"/>
          <w:color w:val="000000" w:themeColor="text1"/>
          <w:sz w:val="24"/>
        </w:rPr>
        <w:t>komentorstvo</w:t>
      </w:r>
      <w:proofErr w:type="spellEnd"/>
      <w:r>
        <w:rPr>
          <w:rFonts w:ascii="UniN Reg" w:hAnsi="UniN Reg"/>
          <w:color w:val="000000" w:themeColor="text1"/>
          <w:sz w:val="24"/>
        </w:rPr>
        <w:t>, radionice ili dr.).</w:t>
      </w:r>
    </w:p>
    <w:p w:rsidR="00C1291E" w:rsidRDefault="00C1291E" w:rsidP="00C1291E">
      <w:pPr>
        <w:pStyle w:val="Odlomakpopisa"/>
        <w:jc w:val="both"/>
        <w:rPr>
          <w:rFonts w:ascii="UniN Reg" w:hAnsi="UniN Reg"/>
          <w:color w:val="000000" w:themeColor="text1"/>
          <w:sz w:val="24"/>
        </w:rPr>
      </w:pPr>
    </w:p>
    <w:p w:rsidR="00C1291E" w:rsidRDefault="00C1291E" w:rsidP="00C1291E">
      <w:pPr>
        <w:pStyle w:val="Odlomakpopisa"/>
        <w:numPr>
          <w:ilvl w:val="0"/>
          <w:numId w:val="3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b/>
          <w:color w:val="000000" w:themeColor="text1"/>
          <w:sz w:val="24"/>
        </w:rPr>
        <w:t>Dodatni uvjeti:</w:t>
      </w:r>
    </w:p>
    <w:p w:rsidR="00C1291E" w:rsidRPr="00B8231A" w:rsidRDefault="00DF5F15" w:rsidP="00C1291E">
      <w:pPr>
        <w:pStyle w:val="Odlomakpopisa"/>
        <w:numPr>
          <w:ilvl w:val="0"/>
          <w:numId w:val="7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znanstvena</w:t>
      </w:r>
      <w:r w:rsidR="00C1291E">
        <w:rPr>
          <w:rFonts w:ascii="UniN Reg" w:hAnsi="UniN Reg"/>
          <w:color w:val="000000" w:themeColor="text1"/>
          <w:sz w:val="24"/>
        </w:rPr>
        <w:t xml:space="preserve"> aktivnost mentora u posljednjih pet godina </w:t>
      </w:r>
      <w:r>
        <w:rPr>
          <w:rFonts w:ascii="UniN Reg" w:hAnsi="UniN Reg"/>
          <w:color w:val="000000" w:themeColor="text1"/>
          <w:sz w:val="24"/>
        </w:rPr>
        <w:t>mora biti takva da znanstvenim radom zadovoljava uvjete iz važećeg Pravilnika o uvjetima za izbor u znanstvena zvanja (NN 28/17) za izbor u znanstveno zvanje znanstvenog suradnika u odgovarajućem području odnosno polju znanosti</w:t>
      </w:r>
      <w:r w:rsidR="007B2E4E">
        <w:rPr>
          <w:rFonts w:ascii="UniN Reg" w:hAnsi="UniN Reg"/>
          <w:color w:val="000000" w:themeColor="text1"/>
          <w:sz w:val="24"/>
        </w:rPr>
        <w:t xml:space="preserve"> (društvene i humanističke znanosti, tehničke znanosti, interdisciplinarna područja znanosti i umjetnosti)</w:t>
      </w:r>
      <w:r w:rsidR="00B8231A">
        <w:rPr>
          <w:rFonts w:ascii="UniN Reg" w:hAnsi="UniN Reg"/>
          <w:color w:val="000000" w:themeColor="text1"/>
          <w:sz w:val="24"/>
        </w:rPr>
        <w:t>;</w:t>
      </w:r>
    </w:p>
    <w:p w:rsidR="00B8231A" w:rsidRPr="00B8231A" w:rsidRDefault="00B8231A" w:rsidP="00C1291E">
      <w:pPr>
        <w:pStyle w:val="Odlomakpopisa"/>
        <w:numPr>
          <w:ilvl w:val="0"/>
          <w:numId w:val="7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do 30. rujna 2019. mogu se, alternativno, primjenjivati uvjeti za izbor u znanstveno zvanje znanstvenog suradnika u odgovarajućem području odnosno polju znanosti iz Pravilnika o uvjetima za izbor u znanstvena zvanja (NN 84/05, 100/06, 138/06, 120/07, 71/10. 116/10 i 38/11);</w:t>
      </w:r>
    </w:p>
    <w:p w:rsidR="00B8231A" w:rsidRPr="00B8231A" w:rsidRDefault="00DD03FB" w:rsidP="00C1291E">
      <w:pPr>
        <w:pStyle w:val="Odlomakpopisa"/>
        <w:numPr>
          <w:ilvl w:val="0"/>
          <w:numId w:val="7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u slučaju da</w:t>
      </w:r>
      <w:r w:rsidR="00B8231A">
        <w:rPr>
          <w:rFonts w:ascii="UniN Reg" w:hAnsi="UniN Reg"/>
          <w:color w:val="000000" w:themeColor="text1"/>
          <w:sz w:val="24"/>
        </w:rPr>
        <w:t xml:space="preserve"> su uvjeti i sredstva za doktoranda osigurana iz kompetitivnih izvora, nije potrebno udovoljavati kriterijim</w:t>
      </w:r>
      <w:bookmarkStart w:id="0" w:name="_GoBack"/>
      <w:bookmarkEnd w:id="0"/>
      <w:r w:rsidR="00B8231A">
        <w:rPr>
          <w:rFonts w:ascii="UniN Reg" w:hAnsi="UniN Reg"/>
          <w:color w:val="000000" w:themeColor="text1"/>
          <w:sz w:val="24"/>
        </w:rPr>
        <w:t>a za mentore.</w:t>
      </w:r>
    </w:p>
    <w:p w:rsidR="00B8231A" w:rsidRDefault="00B8231A" w:rsidP="00B8231A">
      <w:pPr>
        <w:jc w:val="both"/>
        <w:rPr>
          <w:rFonts w:ascii="UniN Reg" w:hAnsi="UniN Reg"/>
          <w:color w:val="000000" w:themeColor="text1"/>
          <w:sz w:val="24"/>
        </w:rPr>
      </w:pPr>
    </w:p>
    <w:p w:rsidR="00B8231A" w:rsidRDefault="00B8231A" w:rsidP="00B8231A">
      <w:pPr>
        <w:pStyle w:val="Odlomakpopisa"/>
        <w:numPr>
          <w:ilvl w:val="0"/>
          <w:numId w:val="3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b/>
          <w:color w:val="000000" w:themeColor="text1"/>
          <w:sz w:val="24"/>
        </w:rPr>
        <w:t>Ostale napomene:</w:t>
      </w:r>
    </w:p>
    <w:p w:rsidR="00B8231A" w:rsidRPr="00B8231A" w:rsidRDefault="00B8231A" w:rsidP="00B8231A">
      <w:pPr>
        <w:pStyle w:val="Odlomakpopisa"/>
        <w:numPr>
          <w:ilvl w:val="0"/>
          <w:numId w:val="9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 xml:space="preserve">doktorand odabire mentora do kraja prve godine studija ispunjavanjem Obrasca 2 </w:t>
      </w:r>
      <w:r>
        <w:rPr>
          <w:rFonts w:ascii="UniN Reg" w:hAnsi="UniN Reg"/>
          <w:i/>
          <w:color w:val="000000" w:themeColor="text1"/>
          <w:sz w:val="24"/>
        </w:rPr>
        <w:t>Prijedlog za imenovanje mentora</w:t>
      </w:r>
      <w:r>
        <w:rPr>
          <w:rFonts w:ascii="UniN Reg" w:hAnsi="UniN Reg"/>
          <w:color w:val="000000" w:themeColor="text1"/>
          <w:sz w:val="24"/>
        </w:rPr>
        <w:t>;</w:t>
      </w:r>
    </w:p>
    <w:p w:rsidR="00B8231A" w:rsidRPr="007B2E4E" w:rsidRDefault="00B8231A" w:rsidP="00B8231A">
      <w:pPr>
        <w:pStyle w:val="Odlomakpopisa"/>
        <w:numPr>
          <w:ilvl w:val="0"/>
          <w:numId w:val="9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 xml:space="preserve">uz popunjeni Obrazac 2 mentor prilaže </w:t>
      </w:r>
      <w:r w:rsidR="007B2E4E">
        <w:rPr>
          <w:rFonts w:ascii="UniN Reg" w:hAnsi="UniN Reg"/>
          <w:color w:val="000000" w:themeColor="text1"/>
          <w:sz w:val="24"/>
        </w:rPr>
        <w:t xml:space="preserve">dokument </w:t>
      </w:r>
      <w:r w:rsidR="007B2E4E">
        <w:rPr>
          <w:rFonts w:ascii="UniN Reg" w:hAnsi="UniN Reg"/>
          <w:i/>
          <w:color w:val="000000" w:themeColor="text1"/>
          <w:sz w:val="24"/>
        </w:rPr>
        <w:t>Kompetencije mentora</w:t>
      </w:r>
      <w:r w:rsidR="007B2E4E">
        <w:rPr>
          <w:rFonts w:ascii="UniN Reg" w:hAnsi="UniN Reg"/>
          <w:color w:val="000000" w:themeColor="text1"/>
          <w:sz w:val="24"/>
        </w:rPr>
        <w:t xml:space="preserve"> (slobodna forma, ne postoji unificirani obrazac) u kojem opisuje dodatne i opće uvjete za odabira mentora;</w:t>
      </w:r>
    </w:p>
    <w:p w:rsidR="007B2E4E" w:rsidRPr="007B2E4E" w:rsidRDefault="007B2E4E" w:rsidP="00B8231A">
      <w:pPr>
        <w:pStyle w:val="Odlomakpopisa"/>
        <w:numPr>
          <w:ilvl w:val="0"/>
          <w:numId w:val="9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kompetencije mentora procjenjuje Vijeće doktorskog studija te potvrđuje imenovanje mentora;</w:t>
      </w:r>
    </w:p>
    <w:p w:rsidR="007B2E4E" w:rsidRPr="00B8231A" w:rsidRDefault="007B2E4E" w:rsidP="00B8231A">
      <w:pPr>
        <w:pStyle w:val="Odlomakpopisa"/>
        <w:numPr>
          <w:ilvl w:val="0"/>
          <w:numId w:val="9"/>
        </w:numPr>
        <w:jc w:val="both"/>
        <w:rPr>
          <w:rFonts w:ascii="UniN Reg" w:hAnsi="UniN Reg"/>
          <w:b/>
          <w:color w:val="000000" w:themeColor="text1"/>
          <w:sz w:val="24"/>
        </w:rPr>
      </w:pPr>
      <w:r>
        <w:rPr>
          <w:rFonts w:ascii="UniN Reg" w:hAnsi="UniN Reg"/>
          <w:color w:val="000000" w:themeColor="text1"/>
          <w:sz w:val="24"/>
        </w:rPr>
        <w:t>konačnu odluku o imenovanju mentora donosi Senat Sveučilišta Sjever.</w:t>
      </w:r>
    </w:p>
    <w:p w:rsidR="00C1291E" w:rsidRPr="00C1291E" w:rsidRDefault="00C1291E" w:rsidP="00C1291E">
      <w:pPr>
        <w:jc w:val="both"/>
        <w:rPr>
          <w:rFonts w:ascii="UniN Reg" w:hAnsi="UniN Reg"/>
          <w:color w:val="000000" w:themeColor="text1"/>
          <w:sz w:val="24"/>
        </w:rPr>
      </w:pPr>
    </w:p>
    <w:sectPr w:rsidR="00C1291E" w:rsidRPr="00C1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D1"/>
    <w:multiLevelType w:val="hybridMultilevel"/>
    <w:tmpl w:val="648A6C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664"/>
    <w:multiLevelType w:val="hybridMultilevel"/>
    <w:tmpl w:val="D2E8A5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3790"/>
    <w:multiLevelType w:val="hybridMultilevel"/>
    <w:tmpl w:val="C0587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5BA"/>
    <w:multiLevelType w:val="hybridMultilevel"/>
    <w:tmpl w:val="7E6EA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80"/>
    <w:multiLevelType w:val="hybridMultilevel"/>
    <w:tmpl w:val="2C806EEA"/>
    <w:lvl w:ilvl="0" w:tplc="041A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31084A65"/>
    <w:multiLevelType w:val="hybridMultilevel"/>
    <w:tmpl w:val="AF501B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282F4F"/>
    <w:multiLevelType w:val="hybridMultilevel"/>
    <w:tmpl w:val="CA4A0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3C9A"/>
    <w:multiLevelType w:val="hybridMultilevel"/>
    <w:tmpl w:val="25F47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E250D"/>
    <w:multiLevelType w:val="hybridMultilevel"/>
    <w:tmpl w:val="0D5CE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1E"/>
    <w:rsid w:val="001B70CD"/>
    <w:rsid w:val="005E0785"/>
    <w:rsid w:val="007B2E4E"/>
    <w:rsid w:val="00B8231A"/>
    <w:rsid w:val="00C1291E"/>
    <w:rsid w:val="00DD03FB"/>
    <w:rsid w:val="00D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9CA4"/>
  <w15:chartTrackingRefBased/>
  <w15:docId w15:val="{88FA4EF8-64CB-4CBB-AE4A-925B0E6B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Zigo</dc:creator>
  <cp:keywords/>
  <dc:description/>
  <cp:lastModifiedBy>Betty Zigo</cp:lastModifiedBy>
  <cp:revision>2</cp:revision>
  <dcterms:created xsi:type="dcterms:W3CDTF">2019-04-22T17:01:00Z</dcterms:created>
  <dcterms:modified xsi:type="dcterms:W3CDTF">2019-04-22T20:17:00Z</dcterms:modified>
</cp:coreProperties>
</file>