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87B2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Hojsak</w:t>
      </w:r>
      <w:proofErr w:type="spellEnd"/>
      <w:r>
        <w:rPr>
          <w:rFonts w:ascii="Arial" w:eastAsia="Arial Unicode MS" w:hAnsi="Arial" w:cs="Arial"/>
          <w:b/>
        </w:rPr>
        <w:t xml:space="preserve"> Dražen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87B23">
        <w:rPr>
          <w:rFonts w:ascii="Arial" w:eastAsia="Arial Unicode MS" w:hAnsi="Arial" w:cs="Arial"/>
        </w:rPr>
        <w:t>Gospodarska logistika III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87B23">
        <w:rPr>
          <w:rFonts w:ascii="Arial" w:eastAsia="Arial Unicode MS" w:hAnsi="Arial" w:cs="Arial"/>
        </w:rPr>
        <w:t>Uloga i značaj procesa distribucije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687B23">
        <w:rPr>
          <w:rFonts w:ascii="Arial" w:eastAsia="Arial Unicode MS" w:hAnsi="Arial" w:cs="Arial"/>
        </w:rPr>
        <w:t>izv.prof.dr.sc. Ljudevit Krpan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87B2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687B23">
        <w:rPr>
          <w:rFonts w:ascii="Arial" w:eastAsia="Arial Unicode MS" w:hAnsi="Arial" w:cs="Arial"/>
          <w:b/>
        </w:rPr>
        <w:t>Hojsak</w:t>
      </w:r>
      <w:proofErr w:type="spellEnd"/>
      <w:r w:rsidR="00687B23">
        <w:rPr>
          <w:rFonts w:ascii="Arial" w:eastAsia="Arial Unicode MS" w:hAnsi="Arial" w:cs="Arial"/>
          <w:b/>
        </w:rPr>
        <w:t xml:space="preserve"> Dražen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687B23">
        <w:rPr>
          <w:rFonts w:ascii="Arial" w:eastAsia="Arial Unicode MS" w:hAnsi="Arial" w:cs="Arial"/>
          <w:b/>
        </w:rPr>
        <w:t>12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87B23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2015-10-14T14:44:00Z</dcterms:created>
  <dcterms:modified xsi:type="dcterms:W3CDTF">2015-10-14T14:44:00Z</dcterms:modified>
</cp:coreProperties>
</file>