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66" w:rsidRDefault="009C4B66">
      <w:pPr>
        <w:pStyle w:val="BodyText"/>
        <w:rPr>
          <w:rFonts w:ascii="Times New Roman"/>
          <w:sz w:val="20"/>
        </w:rPr>
      </w:pPr>
    </w:p>
    <w:p w:rsidR="009C4B66" w:rsidRDefault="009C4B66">
      <w:pPr>
        <w:pStyle w:val="BodyText"/>
        <w:rPr>
          <w:rFonts w:ascii="Times New Roman"/>
          <w:sz w:val="20"/>
        </w:rPr>
      </w:pPr>
    </w:p>
    <w:p w:rsidR="009C4B66" w:rsidRDefault="009C4B66">
      <w:pPr>
        <w:pStyle w:val="BodyText"/>
        <w:rPr>
          <w:rFonts w:ascii="Times New Roman"/>
          <w:sz w:val="20"/>
        </w:rPr>
      </w:pPr>
    </w:p>
    <w:p w:rsidR="009C4B66" w:rsidRDefault="00C44E9C">
      <w:pPr>
        <w:pStyle w:val="Heading1"/>
        <w:spacing w:before="230"/>
        <w:ind w:left="2221"/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297179</wp:posOffset>
            </wp:positionH>
            <wp:positionV relativeFrom="paragraph">
              <wp:posOffset>-438788</wp:posOffset>
            </wp:positionV>
            <wp:extent cx="1792605" cy="7594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759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6399021</wp:posOffset>
            </wp:positionH>
            <wp:positionV relativeFrom="paragraph">
              <wp:posOffset>-410594</wp:posOffset>
            </wp:positionV>
            <wp:extent cx="894080" cy="67056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2D59B"/>
        </w:rPr>
        <w:t>European Green Deal</w:t>
      </w:r>
    </w:p>
    <w:p w:rsidR="009C4B66" w:rsidRDefault="00C44E9C">
      <w:pPr>
        <w:spacing w:before="87"/>
        <w:ind w:left="2221" w:right="1654"/>
        <w:jc w:val="center"/>
        <w:rPr>
          <w:b/>
          <w:i/>
          <w:sz w:val="40"/>
        </w:rPr>
      </w:pPr>
      <w:r>
        <w:rPr>
          <w:b/>
          <w:i/>
          <w:color w:val="C2D59B"/>
          <w:sz w:val="40"/>
        </w:rPr>
        <w:t>“Europe’s ‘man on the moon’ moment”</w:t>
      </w:r>
    </w:p>
    <w:p w:rsidR="009C4B66" w:rsidRDefault="009C4B66">
      <w:pPr>
        <w:jc w:val="center"/>
        <w:rPr>
          <w:sz w:val="40"/>
        </w:rPr>
        <w:sectPr w:rsidR="009C4B66">
          <w:footerReference w:type="default" r:id="rId9"/>
          <w:type w:val="continuous"/>
          <w:pgSz w:w="12240" w:h="15840"/>
          <w:pgMar w:top="140" w:right="640" w:bottom="280" w:left="240" w:header="720" w:footer="720" w:gutter="0"/>
          <w:cols w:space="720"/>
        </w:sectPr>
      </w:pPr>
    </w:p>
    <w:p w:rsidR="0093618D" w:rsidRDefault="0093618D" w:rsidP="0093618D">
      <w:pPr>
        <w:pStyle w:val="BodyText"/>
        <w:bidi/>
        <w:spacing w:before="206"/>
        <w:ind w:right="97"/>
        <w:jc w:val="right"/>
      </w:pPr>
    </w:p>
    <w:p w:rsidR="0093618D" w:rsidRDefault="0093618D" w:rsidP="0093618D">
      <w:pPr>
        <w:pStyle w:val="BodyText"/>
        <w:bidi/>
        <w:spacing w:before="206"/>
        <w:ind w:right="97"/>
        <w:jc w:val="right"/>
      </w:pPr>
    </w:p>
    <w:p w:rsidR="0093618D" w:rsidRDefault="0093618D" w:rsidP="0093618D">
      <w:pPr>
        <w:pStyle w:val="BodyText"/>
        <w:bidi/>
        <w:spacing w:before="206"/>
        <w:ind w:right="97"/>
        <w:jc w:val="right"/>
      </w:pPr>
    </w:p>
    <w:p w:rsidR="009C4B66" w:rsidRPr="0093618D" w:rsidRDefault="0093618D" w:rsidP="0093618D">
      <w:pPr>
        <w:pStyle w:val="BodyText"/>
        <w:bidi/>
        <w:spacing w:before="206"/>
        <w:ind w:right="97"/>
        <w:jc w:val="right"/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55pt;margin-top:81.35pt;width:101pt;height:50pt;z-index:-15723008;mso-wrap-distance-left:0;mso-wrap-distance-right:0;mso-position-horizontal-relative:page" fillcolor="#c5d9f0" stroked="f">
            <v:textbox inset="0,0,0,0">
              <w:txbxContent>
                <w:p w:rsidR="0093618D" w:rsidRDefault="006D1D7E" w:rsidP="0093618D">
                  <w:pPr>
                    <w:pStyle w:val="BodyText"/>
                    <w:spacing w:before="187"/>
                    <w:ind w:left="76" w:right="206" w:hanging="56"/>
                    <w:jc w:val="center"/>
                  </w:pPr>
                  <w:hyperlink r:id="rId10" w:history="1">
                    <w:r w:rsidRPr="006D1D7E">
                      <w:rPr>
                        <w:rStyle w:val="Hyperlink"/>
                      </w:rPr>
                      <w:t>Green deal calls</w:t>
                    </w:r>
                  </w:hyperlink>
                </w:p>
              </w:txbxContent>
            </v:textbox>
            <w10:wrap type="topAndBottom" anchorx="page"/>
          </v:shape>
        </w:pict>
      </w:r>
      <w:r>
        <w:t xml:space="preserve">  </w:t>
      </w:r>
    </w:p>
    <w:p w:rsidR="009C4B66" w:rsidRDefault="009C4B66">
      <w:pPr>
        <w:pStyle w:val="BodyText"/>
        <w:spacing w:before="10"/>
        <w:rPr>
          <w:sz w:val="20"/>
        </w:rPr>
      </w:pPr>
    </w:p>
    <w:p w:rsidR="009C4B66" w:rsidRDefault="009C4B66">
      <w:pPr>
        <w:pStyle w:val="BodyText"/>
        <w:spacing w:before="7"/>
        <w:rPr>
          <w:sz w:val="14"/>
        </w:rPr>
      </w:pPr>
    </w:p>
    <w:p w:rsidR="009C4B66" w:rsidRDefault="009C4B66" w:rsidP="0093618D"/>
    <w:p w:rsidR="0093618D" w:rsidRDefault="0093618D" w:rsidP="0093618D"/>
    <w:p w:rsidR="0093618D" w:rsidRDefault="003B494E" w:rsidP="0093618D">
      <w:r>
        <w:rPr>
          <w:noProof/>
          <w:rtl/>
        </w:rPr>
        <w:pict>
          <v:shape id="_x0000_s1058" type="#_x0000_t202" style="position:absolute;margin-left:176.3pt;margin-top:17.15pt;width:266.95pt;height:2in;z-index:-1572198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93B3D5"/>
                      <w:left w:val="single" w:sz="4" w:space="0" w:color="93B3D5"/>
                      <w:bottom w:val="single" w:sz="4" w:space="0" w:color="93B3D5"/>
                      <w:right w:val="single" w:sz="4" w:space="0" w:color="93B3D5"/>
                      <w:insideH w:val="single" w:sz="4" w:space="0" w:color="93B3D5"/>
                      <w:insideV w:val="single" w:sz="4" w:space="0" w:color="93B3D5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20"/>
                    <w:gridCol w:w="639"/>
                    <w:gridCol w:w="1256"/>
                    <w:gridCol w:w="1445"/>
                  </w:tblGrid>
                  <w:tr w:rsidR="0093618D">
                    <w:trPr>
                      <w:trHeight w:val="475"/>
                    </w:trPr>
                    <w:tc>
                      <w:tcPr>
                        <w:tcW w:w="5160" w:type="dxa"/>
                        <w:gridSpan w:val="4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ECEBDF"/>
                      </w:tcPr>
                      <w:p w:rsidR="0093618D" w:rsidRDefault="0093618D">
                        <w:pPr>
                          <w:pStyle w:val="TableParagraph"/>
                          <w:bidi/>
                          <w:spacing w:before="80"/>
                          <w:ind w:left="1677" w:right="1796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000052"/>
                            <w:w w:val="130"/>
                          </w:rPr>
                          <w:t>Financing</w:t>
                        </w:r>
                      </w:p>
                    </w:tc>
                  </w:tr>
                  <w:tr w:rsidR="0093618D">
                    <w:trPr>
                      <w:trHeight w:val="255"/>
                    </w:trPr>
                    <w:tc>
                      <w:tcPr>
                        <w:tcW w:w="1820" w:type="dxa"/>
                        <w:tcBorders>
                          <w:bottom w:val="single" w:sz="12" w:space="0" w:color="93B3D5"/>
                        </w:tcBorders>
                      </w:tcPr>
                      <w:p w:rsidR="0093618D" w:rsidRDefault="0093618D">
                        <w:pPr>
                          <w:pStyle w:val="TableParagraph"/>
                          <w:spacing w:line="180" w:lineRule="exact"/>
                          <w:ind w:left="3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z w:val="16"/>
                          </w:rPr>
                          <w:t>*</w:t>
                        </w:r>
                        <w:r>
                          <w:rPr>
                            <w:b/>
                            <w:sz w:val="16"/>
                          </w:rPr>
                          <w:t>Type of action</w:t>
                        </w:r>
                      </w:p>
                    </w:tc>
                    <w:tc>
                      <w:tcPr>
                        <w:tcW w:w="639" w:type="dxa"/>
                        <w:tcBorders>
                          <w:bottom w:val="single" w:sz="12" w:space="0" w:color="93B3D5"/>
                        </w:tcBorders>
                      </w:tcPr>
                      <w:p w:rsidR="0093618D" w:rsidRDefault="0093618D">
                        <w:pPr>
                          <w:pStyle w:val="TableParagraph"/>
                          <w:spacing w:line="180" w:lineRule="exact"/>
                          <w:ind w:right="106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Code</w:t>
                        </w:r>
                      </w:p>
                    </w:tc>
                    <w:tc>
                      <w:tcPr>
                        <w:tcW w:w="1256" w:type="dxa"/>
                        <w:tcBorders>
                          <w:bottom w:val="single" w:sz="12" w:space="0" w:color="93B3D5"/>
                        </w:tcBorders>
                      </w:tcPr>
                      <w:p w:rsidR="0093618D" w:rsidRDefault="0093618D">
                        <w:pPr>
                          <w:pStyle w:val="TableParagraph"/>
                          <w:spacing w:line="180" w:lineRule="exact"/>
                          <w:ind w:left="93" w:right="8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Funding Rate</w:t>
                        </w:r>
                      </w:p>
                    </w:tc>
                    <w:tc>
                      <w:tcPr>
                        <w:tcW w:w="1445" w:type="dxa"/>
                        <w:tcBorders>
                          <w:bottom w:val="single" w:sz="12" w:space="0" w:color="93B3D5"/>
                        </w:tcBorders>
                      </w:tcPr>
                      <w:p w:rsidR="0093618D" w:rsidRDefault="0093618D">
                        <w:pPr>
                          <w:pStyle w:val="TableParagraph"/>
                          <w:spacing w:line="180" w:lineRule="exact"/>
                          <w:ind w:left="16" w:right="1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Description</w:t>
                        </w:r>
                      </w:p>
                    </w:tc>
                  </w:tr>
                  <w:tr w:rsidR="0093618D">
                    <w:trPr>
                      <w:trHeight w:val="515"/>
                    </w:trPr>
                    <w:tc>
                      <w:tcPr>
                        <w:tcW w:w="1820" w:type="dxa"/>
                        <w:tcBorders>
                          <w:top w:val="single" w:sz="12" w:space="0" w:color="93B3D5"/>
                          <w:bottom w:val="single" w:sz="6" w:space="0" w:color="93B3D5"/>
                        </w:tcBorders>
                        <w:shd w:val="clear" w:color="auto" w:fill="DBE3EF"/>
                      </w:tcPr>
                      <w:p w:rsidR="0093618D" w:rsidRDefault="0093618D">
                        <w:pPr>
                          <w:pStyle w:val="TableParagraph"/>
                          <w:spacing w:line="244" w:lineRule="auto"/>
                          <w:ind w:left="237" w:right="201" w:firstLine="23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Research &amp; Innovation Action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single" w:sz="12" w:space="0" w:color="93B3D5"/>
                          <w:bottom w:val="single" w:sz="6" w:space="0" w:color="93B3D5"/>
                        </w:tcBorders>
                        <w:shd w:val="clear" w:color="auto" w:fill="DBE3EF"/>
                      </w:tcPr>
                      <w:p w:rsidR="0093618D" w:rsidRDefault="0093618D">
                        <w:pPr>
                          <w:pStyle w:val="TableParagraph"/>
                          <w:spacing w:line="180" w:lineRule="exact"/>
                          <w:ind w:right="1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RIA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12" w:space="0" w:color="93B3D5"/>
                          <w:bottom w:val="single" w:sz="6" w:space="0" w:color="93B3D5"/>
                        </w:tcBorders>
                        <w:shd w:val="clear" w:color="auto" w:fill="DBE3EF"/>
                      </w:tcPr>
                      <w:p w:rsidR="0093618D" w:rsidRDefault="0093618D">
                        <w:pPr>
                          <w:pStyle w:val="TableParagraph"/>
                          <w:spacing w:line="180" w:lineRule="exact"/>
                          <w:ind w:left="93" w:right="8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12" w:space="0" w:color="93B3D5"/>
                          <w:bottom w:val="single" w:sz="6" w:space="0" w:color="93B3D5"/>
                        </w:tcBorders>
                        <w:shd w:val="clear" w:color="auto" w:fill="DBE3EF"/>
                      </w:tcPr>
                      <w:p w:rsidR="0093618D" w:rsidRDefault="003B494E">
                        <w:pPr>
                          <w:pStyle w:val="TableParagraph"/>
                          <w:bidi/>
                          <w:spacing w:line="180" w:lineRule="exact"/>
                          <w:ind w:left="15"/>
                          <w:jc w:val="center"/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</w:pPr>
                        <w:hyperlink r:id="rId11" w:history="1">
                          <w:r w:rsidRPr="003B494E">
                            <w:rPr>
                              <w:rStyle w:val="Hyperlink"/>
                              <w:rFonts w:ascii="Times New Roman" w:cs="Times New Roman"/>
                              <w:sz w:val="16"/>
                              <w:szCs w:val="16"/>
                            </w:rPr>
                            <w:t>click here</w:t>
                          </w:r>
                        </w:hyperlink>
                      </w:p>
                    </w:tc>
                  </w:tr>
                  <w:tr w:rsidR="0093618D">
                    <w:trPr>
                      <w:trHeight w:val="280"/>
                    </w:trPr>
                    <w:tc>
                      <w:tcPr>
                        <w:tcW w:w="1820" w:type="dxa"/>
                        <w:vMerge w:val="restart"/>
                        <w:tcBorders>
                          <w:top w:val="single" w:sz="6" w:space="0" w:color="93B3D5"/>
                        </w:tcBorders>
                      </w:tcPr>
                      <w:p w:rsidR="0093618D" w:rsidRDefault="0093618D">
                        <w:pPr>
                          <w:pStyle w:val="TableParagraph"/>
                          <w:spacing w:line="180" w:lineRule="exact"/>
                          <w:ind w:left="19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Innovation Actions</w:t>
                        </w:r>
                      </w:p>
                    </w:tc>
                    <w:tc>
                      <w:tcPr>
                        <w:tcW w:w="639" w:type="dxa"/>
                        <w:vMerge w:val="restart"/>
                        <w:tcBorders>
                          <w:top w:val="single" w:sz="6" w:space="0" w:color="93B3D5"/>
                        </w:tcBorders>
                      </w:tcPr>
                      <w:p w:rsidR="0093618D" w:rsidRDefault="0093618D">
                        <w:pPr>
                          <w:pStyle w:val="TableParagraph"/>
                          <w:spacing w:line="180" w:lineRule="exact"/>
                          <w:ind w:left="225" w:right="2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IA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6" w:space="0" w:color="93B3D5"/>
                        </w:tcBorders>
                      </w:tcPr>
                      <w:p w:rsidR="0093618D" w:rsidRDefault="0093618D">
                        <w:pPr>
                          <w:pStyle w:val="TableParagraph"/>
                          <w:spacing w:line="180" w:lineRule="exact"/>
                          <w:ind w:left="93" w:right="8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6" w:space="0" w:color="93B3D5"/>
                        </w:tcBorders>
                      </w:tcPr>
                      <w:p w:rsidR="0093618D" w:rsidRDefault="003B494E">
                        <w:pPr>
                          <w:pStyle w:val="TableParagraph"/>
                          <w:bidi/>
                          <w:spacing w:line="180" w:lineRule="exact"/>
                          <w:ind w:left="15"/>
                          <w:jc w:val="center"/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</w:pPr>
                        <w:hyperlink r:id="rId12" w:history="1">
                          <w:r w:rsidRPr="003B494E">
                            <w:rPr>
                              <w:rStyle w:val="Hyperlink"/>
                              <w:rFonts w:ascii="Times New Roman" w:cs="Times New Roman"/>
                              <w:sz w:val="16"/>
                              <w:szCs w:val="16"/>
                            </w:rPr>
                            <w:t>click here</w:t>
                          </w:r>
                        </w:hyperlink>
                      </w:p>
                    </w:tc>
                  </w:tr>
                  <w:tr w:rsidR="0093618D">
                    <w:trPr>
                      <w:trHeight w:val="225"/>
                    </w:trPr>
                    <w:tc>
                      <w:tcPr>
                        <w:tcW w:w="1820" w:type="dxa"/>
                        <w:vMerge/>
                        <w:tcBorders>
                          <w:top w:val="nil"/>
                        </w:tcBorders>
                      </w:tcPr>
                      <w:p w:rsidR="0093618D" w:rsidRDefault="009361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9" w:type="dxa"/>
                        <w:vMerge/>
                        <w:tcBorders>
                          <w:top w:val="nil"/>
                        </w:tcBorders>
                      </w:tcPr>
                      <w:p w:rsidR="0093618D" w:rsidRDefault="009361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01" w:type="dxa"/>
                        <w:gridSpan w:val="2"/>
                      </w:tcPr>
                      <w:p w:rsidR="0093618D" w:rsidRDefault="0093618D">
                        <w:pPr>
                          <w:pStyle w:val="TableParagraph"/>
                          <w:spacing w:line="180" w:lineRule="exact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100% For non-profit legal entities</w:t>
                        </w:r>
                      </w:p>
                    </w:tc>
                  </w:tr>
                  <w:tr w:rsidR="0093618D">
                    <w:trPr>
                      <w:trHeight w:val="436"/>
                    </w:trPr>
                    <w:tc>
                      <w:tcPr>
                        <w:tcW w:w="1820" w:type="dxa"/>
                        <w:shd w:val="clear" w:color="auto" w:fill="DBE3EF"/>
                      </w:tcPr>
                      <w:p w:rsidR="0093618D" w:rsidRDefault="0093618D">
                        <w:pPr>
                          <w:pStyle w:val="TableParagraph"/>
                          <w:spacing w:line="244" w:lineRule="auto"/>
                          <w:ind w:left="316" w:right="214" w:hanging="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Coordination and support actions</w:t>
                        </w:r>
                      </w:p>
                    </w:tc>
                    <w:tc>
                      <w:tcPr>
                        <w:tcW w:w="639" w:type="dxa"/>
                        <w:shd w:val="clear" w:color="auto" w:fill="DBE3EF"/>
                      </w:tcPr>
                      <w:p w:rsidR="0093618D" w:rsidRDefault="0093618D">
                        <w:pPr>
                          <w:pStyle w:val="TableParagraph"/>
                          <w:spacing w:line="180" w:lineRule="exact"/>
                          <w:ind w:right="1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CSA</w:t>
                        </w:r>
                      </w:p>
                    </w:tc>
                    <w:tc>
                      <w:tcPr>
                        <w:tcW w:w="1256" w:type="dxa"/>
                        <w:shd w:val="clear" w:color="auto" w:fill="DBE3EF"/>
                      </w:tcPr>
                      <w:p w:rsidR="0093618D" w:rsidRDefault="0093618D">
                        <w:pPr>
                          <w:pStyle w:val="TableParagraph"/>
                          <w:spacing w:line="180" w:lineRule="exact"/>
                          <w:ind w:left="93" w:right="8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100%</w:t>
                        </w:r>
                      </w:p>
                    </w:tc>
                    <w:tc>
                      <w:tcPr>
                        <w:tcW w:w="1445" w:type="dxa"/>
                        <w:shd w:val="clear" w:color="auto" w:fill="DBE3EF"/>
                      </w:tcPr>
                      <w:p w:rsidR="0093618D" w:rsidRDefault="003B494E">
                        <w:pPr>
                          <w:pStyle w:val="TableParagraph"/>
                          <w:bidi/>
                          <w:spacing w:line="180" w:lineRule="exact"/>
                          <w:ind w:left="15"/>
                          <w:jc w:val="center"/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</w:pPr>
                        <w:hyperlink r:id="rId13" w:history="1">
                          <w:r w:rsidRPr="003B494E">
                            <w:rPr>
                              <w:rStyle w:val="Hyperlink"/>
                              <w:rFonts w:ascii="Times New Roman" w:cs="Times New Roman"/>
                              <w:sz w:val="16"/>
                              <w:szCs w:val="16"/>
                            </w:rPr>
                            <w:t>click here</w:t>
                          </w:r>
                        </w:hyperlink>
                      </w:p>
                    </w:tc>
                  </w:tr>
                  <w:tr w:rsidR="0093618D">
                    <w:trPr>
                      <w:trHeight w:val="436"/>
                    </w:trPr>
                    <w:tc>
                      <w:tcPr>
                        <w:tcW w:w="5160" w:type="dxa"/>
                        <w:gridSpan w:val="4"/>
                        <w:shd w:val="clear" w:color="auto" w:fill="DBE3EF"/>
                      </w:tcPr>
                      <w:p w:rsidR="0093618D" w:rsidRDefault="003B494E" w:rsidP="002821B3">
                        <w:pPr>
                          <w:pStyle w:val="TableParagraph"/>
                          <w:bidi/>
                          <w:spacing w:line="225" w:lineRule="exact"/>
                          <w:ind w:right="180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3B494E">
                          <w:rPr>
                            <w:b/>
                            <w:bCs/>
                            <w:sz w:val="20"/>
                            <w:szCs w:val="20"/>
                          </w:rPr>
                          <w:t>In additio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 to these funding percentages</w:t>
                        </w:r>
                        <w:r w:rsidR="002821B3">
                          <w:rPr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2821B3">
                          <w:rPr>
                            <w:b/>
                            <w:bCs/>
                            <w:sz w:val="20"/>
                            <w:szCs w:val="20"/>
                          </w:rPr>
                          <w:t>overhead up to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25% will be given</w:t>
                        </w:r>
                        <w:r w:rsidR="002821B3"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93618D" w:rsidRDefault="0093618D" w:rsidP="0093618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="006D1D7E">
        <w:rPr>
          <w:noProof/>
          <w:rtl/>
        </w:rPr>
        <w:pict>
          <v:shape id="_x0000_s1059" type="#_x0000_t202" style="position:absolute;margin-left:454pt;margin-top:12.7pt;width:114.75pt;height:50pt;z-index:-15720960;mso-wrap-distance-left:0;mso-wrap-distance-right:0;mso-position-horizontal-relative:page" fillcolor="#d6e3bc" stroked="f">
            <v:textbox inset="0,0,0,0">
              <w:txbxContent>
                <w:p w:rsidR="0093618D" w:rsidRDefault="006D1D7E" w:rsidP="006D1D7E">
                  <w:pPr>
                    <w:pStyle w:val="BodyText"/>
                    <w:spacing w:before="187"/>
                    <w:ind w:left="171" w:right="357" w:firstLine="3"/>
                    <w:jc w:val="center"/>
                  </w:pPr>
                  <w:hyperlink r:id="rId14" w:history="1">
                    <w:r>
                      <w:rPr>
                        <w:rStyle w:val="Hyperlink"/>
                      </w:rPr>
                      <w:t>You Tube: The European Green Deal</w:t>
                    </w:r>
                  </w:hyperlink>
                  <w:r>
                    <w:t xml:space="preserve">             </w:t>
                  </w:r>
                </w:p>
                <w:p w:rsidR="006D1D7E" w:rsidRDefault="006D1D7E" w:rsidP="006D1D7E">
                  <w:pPr>
                    <w:pStyle w:val="BodyText"/>
                    <w:spacing w:before="187"/>
                    <w:ind w:left="171" w:right="357" w:firstLine="3"/>
                    <w:jc w:val="center"/>
                  </w:pPr>
                </w:p>
              </w:txbxContent>
            </v:textbox>
            <w10:wrap type="topAndBottom" anchorx="page"/>
          </v:shape>
        </w:pict>
      </w:r>
    </w:p>
    <w:p w:rsidR="0093618D" w:rsidRDefault="003B494E" w:rsidP="0093618D">
      <w:r>
        <w:rPr>
          <w:noProof/>
          <w:rtl/>
        </w:rPr>
        <w:pict>
          <v:shape id="_x0000_s1066" type="#_x0000_t202" style="position:absolute;margin-left:413.05pt;margin-top:156.95pt;width:171.95pt;height:39.1pt;z-index:-15717888;mso-wrap-distance-left:0;mso-wrap-distance-right:0;mso-position-horizontal-relative:page" fillcolor="#edebe0" stroked="f">
            <v:textbox inset="0,0,0,0">
              <w:txbxContent>
                <w:p w:rsidR="0093618D" w:rsidRDefault="006D1D7E" w:rsidP="0093618D">
                  <w:pPr>
                    <w:spacing w:before="190"/>
                    <w:ind w:left="417"/>
                    <w:rPr>
                      <w:sz w:val="28"/>
                    </w:rPr>
                  </w:pPr>
                  <w:hyperlink r:id="rId15" w:history="1">
                    <w:r w:rsidRPr="006D1D7E">
                      <w:rPr>
                        <w:rStyle w:val="Hyperlink"/>
                        <w:sz w:val="28"/>
                      </w:rPr>
                      <w:t>CORDIS data base</w:t>
                    </w:r>
                  </w:hyperlink>
                </w:p>
              </w:txbxContent>
            </v:textbox>
            <w10:wrap type="topAndBottom" anchorx="page"/>
          </v:shape>
        </w:pict>
      </w:r>
      <w:r>
        <w:rPr>
          <w:noProof/>
          <w:rtl/>
        </w:rPr>
        <w:pict>
          <v:group id="_x0000_s1063" style="position:absolute;margin-left:232.05pt;margin-top:156.8pt;width:159pt;height:39.2pt;z-index:-15718912;mso-wrap-distance-left:0;mso-wrap-distance-right:0;mso-position-horizontal-relative:page" coordorigin="4806,5515" coordsize="3180,784">
            <v:rect id="_x0000_s1064" style="position:absolute;left:4806;top:5514;width:3180;height:784" fillcolor="#edebe0" stroked="f"/>
            <v:shape id="_x0000_s1065" type="#_x0000_t202" style="position:absolute;left:4806;top:5514;width:3180;height:784" filled="f" stroked="f">
              <v:textbox inset="0,0,0,0">
                <w:txbxContent>
                  <w:p w:rsidR="0093618D" w:rsidRDefault="006D1D7E" w:rsidP="0093618D">
                    <w:pPr>
                      <w:spacing w:before="185"/>
                      <w:ind w:left="784"/>
                      <w:rPr>
                        <w:sz w:val="28"/>
                      </w:rPr>
                    </w:pPr>
                    <w:hyperlink r:id="rId16" w:history="1">
                      <w:r w:rsidRPr="006D1D7E">
                        <w:rPr>
                          <w:rStyle w:val="Hyperlink"/>
                          <w:sz w:val="28"/>
                        </w:rPr>
                        <w:t>Partner Search</w:t>
                      </w:r>
                    </w:hyperlink>
                  </w:p>
                  <w:p w:rsidR="003B494E" w:rsidRDefault="003B494E"/>
                </w:txbxContent>
              </v:textbox>
            </v:shape>
            <w10:wrap type="topAndBottom" anchorx="page"/>
          </v:group>
        </w:pict>
      </w:r>
      <w:r w:rsidR="006D1D7E">
        <w:rPr>
          <w:noProof/>
          <w:rtl/>
        </w:rPr>
        <w:pict>
          <v:group id="_x0000_s1060" style="position:absolute;margin-left:20.25pt;margin-top:156.95pt;width:192.75pt;height:39.1pt;z-index:-15719936;mso-wrap-distance-left:0;mso-wrap-distance-right:0;mso-position-horizontal-relative:page" coordorigin="1028,5519" coordsize="3660,766">
            <v:rect id="_x0000_s1061" style="position:absolute;left:1028;top:5518;width:3660;height:766" fillcolor="#edebe0" stroked="f"/>
            <v:shape id="_x0000_s1062" type="#_x0000_t202" style="position:absolute;left:1028;top:5518;width:3660;height:766" filled="f" stroked="f">
              <v:textbox inset="0,0,0,0">
                <w:txbxContent>
                  <w:p w:rsidR="0093618D" w:rsidRDefault="006D1D7E" w:rsidP="006D1D7E">
                    <w:pPr>
                      <w:spacing w:before="186"/>
                      <w:ind w:left="515"/>
                      <w:jc w:val="center"/>
                      <w:rPr>
                        <w:sz w:val="28"/>
                      </w:rPr>
                    </w:pPr>
                    <w:hyperlink r:id="rId17" w:history="1">
                      <w:r w:rsidRPr="006D1D7E">
                        <w:rPr>
                          <w:rStyle w:val="Hyperlink"/>
                          <w:sz w:val="28"/>
                        </w:rPr>
                        <w:t>European Green Deals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93618D" w:rsidRDefault="0093618D" w:rsidP="0093618D"/>
    <w:p w:rsidR="0093618D" w:rsidRDefault="0093618D" w:rsidP="0093618D"/>
    <w:p w:rsidR="0093618D" w:rsidRDefault="0093618D" w:rsidP="0093618D"/>
    <w:p w:rsidR="0093618D" w:rsidRDefault="0093618D" w:rsidP="0093618D"/>
    <w:p w:rsidR="0093618D" w:rsidRDefault="0093618D" w:rsidP="0093618D"/>
    <w:p w:rsidR="0093618D" w:rsidRDefault="0093618D" w:rsidP="0093618D">
      <w:pPr>
        <w:sectPr w:rsidR="0093618D">
          <w:type w:val="continuous"/>
          <w:pgSz w:w="12240" w:h="15840"/>
          <w:pgMar w:top="140" w:right="640" w:bottom="280" w:left="240" w:header="720" w:footer="720" w:gutter="0"/>
          <w:cols w:space="720"/>
        </w:sectPr>
      </w:pPr>
      <w:r>
        <w:rPr>
          <w:noProof/>
        </w:rPr>
        <w:pict>
          <v:shape id="_x0000_s1067" type="#_x0000_t202" style="position:absolute;margin-left:75.75pt;margin-top:19.7pt;width:454.5pt;height:63.1pt;z-index:487599616">
            <v:textbox>
              <w:txbxContent>
                <w:p w:rsidR="002821B3" w:rsidRDefault="0093618D">
                  <w:r w:rsidRPr="0093618D">
                    <w:t xml:space="preserve">The webinar series </w:t>
                  </w:r>
                  <w:r w:rsidR="002821B3">
                    <w:t>regarding past calls for proposals (</w:t>
                  </w:r>
                  <w:r w:rsidRPr="0093618D">
                    <w:t>presentations and</w:t>
                  </w:r>
                  <w:r w:rsidR="00904BA8">
                    <w:t xml:space="preserve"> recordings</w:t>
                  </w:r>
                  <w:r w:rsidR="002821B3">
                    <w:t>)</w:t>
                  </w:r>
                  <w:r w:rsidR="00904BA8">
                    <w:t xml:space="preserve"> </w:t>
                  </w:r>
                </w:p>
                <w:p w:rsidR="0093618D" w:rsidRDefault="00904BA8">
                  <w:r>
                    <w:t>are available on this link</w:t>
                  </w:r>
                  <w:r w:rsidR="002821B3">
                    <w:t>:</w:t>
                  </w:r>
                </w:p>
                <w:p w:rsidR="00904BA8" w:rsidRDefault="00904BA8">
                  <w:r>
                    <w:t xml:space="preserve">                                                        </w:t>
                  </w:r>
                  <w:hyperlink r:id="rId18" w:tooltip="click here" w:history="1">
                    <w:r w:rsidRPr="00904BA8">
                      <w:rPr>
                        <w:rStyle w:val="Hyperlink"/>
                      </w:rPr>
                      <w:t>click here</w:t>
                    </w:r>
                  </w:hyperlink>
                </w:p>
              </w:txbxContent>
            </v:textbox>
          </v:shape>
        </w:pict>
      </w:r>
    </w:p>
    <w:p w:rsidR="009C4B66" w:rsidRDefault="009C4B66">
      <w:pPr>
        <w:pStyle w:val="BodyText"/>
        <w:spacing w:before="9"/>
        <w:rPr>
          <w:sz w:val="9"/>
        </w:rPr>
      </w:pPr>
    </w:p>
    <w:p w:rsidR="009C4B66" w:rsidRDefault="00C44E9C">
      <w:pPr>
        <w:pStyle w:val="BodyText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555.1pt;height:38.2pt;mso-position-horizontal-relative:char;mso-position-vertical-relative:line" coordsize="11102,764">
            <v:rect id="_x0000_s1038" style="position:absolute;left:9;top:9;width:11088;height:723" fillcolor="#c2d59b" stroked="f"/>
            <v:shape id="_x0000_s1037" style="position:absolute;left:-1;width:11093;height:735" coordsize="11093,735" path="m11092,l10,,,,,735r10,l10,10r11082,l11092,xe" fillcolor="#999" stroked="f">
              <v:path arrowok="t"/>
            </v:shape>
            <v:rect id="_x0000_s1036" style="position:absolute;top:734;width:11093;height:29" fillcolor="#666" stroked="f"/>
            <v:rect id="_x0000_s1035" style="position:absolute;left:11092;width:10;height:735" fillcolor="#999" stroked="f"/>
            <v:rect id="_x0000_s1034" style="position:absolute;left:11092;top:734;width:10;height:29" fillcolor="#666" stroked="f"/>
            <v:shape id="_x0000_s1033" type="#_x0000_t202" style="position:absolute;left:9;top:9;width:11083;height:726" filled="f" stroked="f">
              <v:textbox inset="0,0,0,0">
                <w:txbxContent>
                  <w:p w:rsidR="009C4B66" w:rsidRDefault="00C44E9C">
                    <w:pPr>
                      <w:spacing w:before="237"/>
                      <w:ind w:left="2904" w:right="274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20 CALL TOPICS – Deadline: 29/01/2021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C4B66" w:rsidRDefault="009C4B66">
      <w:pPr>
        <w:pStyle w:val="BodyText"/>
        <w:spacing w:before="9"/>
        <w:rPr>
          <w:sz w:val="19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5691"/>
        <w:gridCol w:w="1135"/>
        <w:gridCol w:w="1133"/>
        <w:gridCol w:w="1152"/>
      </w:tblGrid>
      <w:tr w:rsidR="009C4B66">
        <w:trPr>
          <w:trHeight w:val="621"/>
        </w:trPr>
        <w:tc>
          <w:tcPr>
            <w:tcW w:w="11091" w:type="dxa"/>
            <w:gridSpan w:val="5"/>
            <w:shd w:val="clear" w:color="auto" w:fill="C2D59B"/>
          </w:tcPr>
          <w:p w:rsidR="009C4B66" w:rsidRDefault="00C44E9C">
            <w:pPr>
              <w:pStyle w:val="TableParagraph"/>
              <w:spacing w:before="168"/>
              <w:ind w:left="3095" w:right="2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Area 2: Clean, affordable and secure energy</w:t>
            </w:r>
          </w:p>
        </w:tc>
      </w:tr>
      <w:tr w:rsidR="009C4B66">
        <w:trPr>
          <w:trHeight w:val="285"/>
        </w:trPr>
        <w:tc>
          <w:tcPr>
            <w:tcW w:w="1980" w:type="dxa"/>
            <w:vMerge w:val="restart"/>
            <w:shd w:val="clear" w:color="auto" w:fill="EAF0DD"/>
          </w:tcPr>
          <w:p w:rsidR="009C4B66" w:rsidRDefault="009C4B66">
            <w:pPr>
              <w:pStyle w:val="TableParagraph"/>
              <w:spacing w:before="6"/>
              <w:rPr>
                <w:sz w:val="16"/>
              </w:rPr>
            </w:pPr>
          </w:p>
          <w:p w:rsidR="009C4B66" w:rsidRDefault="00C44E9C">
            <w:pPr>
              <w:pStyle w:val="TableParagraph"/>
              <w:ind w:left="817" w:right="6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691" w:type="dxa"/>
            <w:vMerge w:val="restart"/>
            <w:shd w:val="clear" w:color="auto" w:fill="EAF0DD"/>
          </w:tcPr>
          <w:p w:rsidR="009C4B66" w:rsidRDefault="009C4B66">
            <w:pPr>
              <w:pStyle w:val="TableParagraph"/>
              <w:spacing w:before="6"/>
              <w:rPr>
                <w:sz w:val="16"/>
              </w:rPr>
            </w:pPr>
          </w:p>
          <w:p w:rsidR="009C4B66" w:rsidRDefault="00C44E9C">
            <w:pPr>
              <w:pStyle w:val="TableParagraph"/>
              <w:ind w:left="2659" w:right="24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TOPIC</w:t>
            </w:r>
          </w:p>
        </w:tc>
        <w:tc>
          <w:tcPr>
            <w:tcW w:w="2268" w:type="dxa"/>
            <w:gridSpan w:val="2"/>
            <w:shd w:val="clear" w:color="auto" w:fill="EAF0DD"/>
          </w:tcPr>
          <w:p w:rsidR="009C4B66" w:rsidRDefault="00C44E9C">
            <w:pPr>
              <w:pStyle w:val="TableParagraph"/>
              <w:spacing w:before="44"/>
              <w:ind w:left="711"/>
              <w:rPr>
                <w:b/>
                <w:sz w:val="16"/>
              </w:rPr>
            </w:pPr>
            <w:r>
              <w:rPr>
                <w:b/>
                <w:sz w:val="16"/>
              </w:rPr>
              <w:t>Budget in M€</w:t>
            </w:r>
          </w:p>
        </w:tc>
        <w:tc>
          <w:tcPr>
            <w:tcW w:w="1152" w:type="dxa"/>
            <w:vMerge w:val="restart"/>
            <w:shd w:val="clear" w:color="auto" w:fill="EAF0DD"/>
          </w:tcPr>
          <w:p w:rsidR="009C4B66" w:rsidRDefault="00C44E9C">
            <w:pPr>
              <w:pStyle w:val="TableParagraph"/>
              <w:spacing w:before="99"/>
              <w:ind w:left="406" w:right="183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Type of Action</w:t>
            </w:r>
          </w:p>
        </w:tc>
      </w:tr>
      <w:tr w:rsidR="009C4B66">
        <w:trPr>
          <w:trHeight w:val="282"/>
        </w:trPr>
        <w:tc>
          <w:tcPr>
            <w:tcW w:w="1980" w:type="dxa"/>
            <w:vMerge/>
            <w:tcBorders>
              <w:top w:val="nil"/>
            </w:tcBorders>
            <w:shd w:val="clear" w:color="auto" w:fill="EAF0DD"/>
          </w:tcPr>
          <w:p w:rsidR="009C4B66" w:rsidRDefault="009C4B66">
            <w:pPr>
              <w:rPr>
                <w:sz w:val="2"/>
                <w:szCs w:val="2"/>
              </w:rPr>
            </w:pPr>
          </w:p>
        </w:tc>
        <w:tc>
          <w:tcPr>
            <w:tcW w:w="5691" w:type="dxa"/>
            <w:vMerge/>
            <w:tcBorders>
              <w:top w:val="nil"/>
            </w:tcBorders>
            <w:shd w:val="clear" w:color="auto" w:fill="EAF0DD"/>
          </w:tcPr>
          <w:p w:rsidR="009C4B66" w:rsidRDefault="009C4B6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shd w:val="clear" w:color="auto" w:fill="EAF0DD"/>
          </w:tcPr>
          <w:p w:rsidR="009C4B66" w:rsidRDefault="00C44E9C">
            <w:pPr>
              <w:pStyle w:val="TableParagraph"/>
              <w:spacing w:before="41"/>
              <w:ind w:left="456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33" w:type="dxa"/>
            <w:shd w:val="clear" w:color="auto" w:fill="EAF0DD"/>
          </w:tcPr>
          <w:p w:rsidR="009C4B66" w:rsidRDefault="00C44E9C">
            <w:pPr>
              <w:pStyle w:val="TableParagraph"/>
              <w:spacing w:before="41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Project</w:t>
            </w: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EAF0DD"/>
          </w:tcPr>
          <w:p w:rsidR="009C4B66" w:rsidRDefault="009C4B66">
            <w:pPr>
              <w:rPr>
                <w:sz w:val="2"/>
                <w:szCs w:val="2"/>
              </w:rPr>
            </w:pPr>
          </w:p>
        </w:tc>
      </w:tr>
      <w:tr w:rsidR="009C4B66">
        <w:trPr>
          <w:trHeight w:val="1132"/>
        </w:trPr>
        <w:tc>
          <w:tcPr>
            <w:tcW w:w="1980" w:type="dxa"/>
            <w:shd w:val="clear" w:color="auto" w:fill="EDEBE0"/>
          </w:tcPr>
          <w:p w:rsidR="009C4B66" w:rsidRDefault="009C4B66">
            <w:pPr>
              <w:pStyle w:val="TableParagraph"/>
              <w:rPr>
                <w:sz w:val="20"/>
              </w:rPr>
            </w:pPr>
          </w:p>
          <w:p w:rsidR="009C4B66" w:rsidRDefault="009C4B66">
            <w:pPr>
              <w:pStyle w:val="TableParagraph"/>
              <w:spacing w:before="2"/>
              <w:rPr>
                <w:sz w:val="20"/>
              </w:rPr>
            </w:pPr>
          </w:p>
          <w:p w:rsidR="009C4B66" w:rsidRDefault="00C44E9C">
            <w:pPr>
              <w:pStyle w:val="TableParagraph"/>
              <w:ind w:left="158"/>
              <w:rPr>
                <w:sz w:val="18"/>
              </w:rPr>
            </w:pPr>
            <w:hyperlink r:id="rId19">
              <w:r>
                <w:rPr>
                  <w:color w:val="0000FF"/>
                  <w:sz w:val="18"/>
                  <w:u w:val="single" w:color="0000FF"/>
                </w:rPr>
                <w:t>LC-GD-2-1-2020</w:t>
              </w:r>
            </w:hyperlink>
          </w:p>
        </w:tc>
        <w:tc>
          <w:tcPr>
            <w:tcW w:w="5691" w:type="dxa"/>
            <w:shd w:val="clear" w:color="auto" w:fill="EDEBE0"/>
          </w:tcPr>
          <w:p w:rsidR="009C4B66" w:rsidRDefault="00C44E9C">
            <w:pPr>
              <w:pStyle w:val="TableParagraph"/>
              <w:spacing w:before="182"/>
              <w:ind w:left="158" w:right="320"/>
              <w:rPr>
                <w:b/>
              </w:rPr>
            </w:pPr>
            <w:r>
              <w:rPr>
                <w:b/>
              </w:rPr>
              <w:t xml:space="preserve">Innovative land-based </w:t>
            </w:r>
            <w:r>
              <w:rPr>
                <w:b/>
              </w:rPr>
              <w:t>and offshore renewable energy technologies and their integration into the energy system</w:t>
            </w:r>
          </w:p>
        </w:tc>
        <w:tc>
          <w:tcPr>
            <w:tcW w:w="1135" w:type="dxa"/>
            <w:shd w:val="clear" w:color="auto" w:fill="EDEBE0"/>
          </w:tcPr>
          <w:p w:rsidR="009C4B66" w:rsidRDefault="00C44E9C">
            <w:pPr>
              <w:pStyle w:val="TableParagraph"/>
              <w:spacing w:before="152" w:line="207" w:lineRule="exact"/>
              <w:ind w:left="100" w:right="83"/>
              <w:jc w:val="center"/>
              <w:rPr>
                <w:sz w:val="18"/>
              </w:rPr>
            </w:pPr>
            <w:r>
              <w:rPr>
                <w:sz w:val="18"/>
              </w:rPr>
              <w:t>Subtopic 1:</w:t>
            </w:r>
          </w:p>
          <w:p w:rsidR="009C4B66" w:rsidRDefault="00C44E9C">
            <w:pPr>
              <w:pStyle w:val="TableParagraph"/>
              <w:spacing w:line="206" w:lineRule="exact"/>
              <w:ind w:left="100" w:right="8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  <w:p w:rsidR="009C4B66" w:rsidRDefault="00C44E9C">
            <w:pPr>
              <w:pStyle w:val="TableParagraph"/>
              <w:spacing w:line="206" w:lineRule="exact"/>
              <w:ind w:left="100" w:right="83"/>
              <w:jc w:val="center"/>
              <w:rPr>
                <w:sz w:val="18"/>
              </w:rPr>
            </w:pPr>
            <w:r>
              <w:rPr>
                <w:sz w:val="18"/>
              </w:rPr>
              <w:t>Subtopic 2:</w:t>
            </w:r>
          </w:p>
          <w:p w:rsidR="009C4B66" w:rsidRDefault="00C44E9C">
            <w:pPr>
              <w:pStyle w:val="TableParagraph"/>
              <w:spacing w:line="207" w:lineRule="exact"/>
              <w:ind w:left="100" w:right="82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133" w:type="dxa"/>
            <w:shd w:val="clear" w:color="auto" w:fill="EDEBE0"/>
          </w:tcPr>
          <w:p w:rsidR="009C4B66" w:rsidRDefault="00C44E9C">
            <w:pPr>
              <w:pStyle w:val="TableParagraph"/>
              <w:spacing w:before="152" w:line="207" w:lineRule="exact"/>
              <w:ind w:left="96" w:right="33"/>
              <w:jc w:val="center"/>
              <w:rPr>
                <w:sz w:val="18"/>
              </w:rPr>
            </w:pPr>
            <w:r>
              <w:rPr>
                <w:sz w:val="18"/>
              </w:rPr>
              <w:t>Subtopic 1:</w:t>
            </w:r>
          </w:p>
          <w:p w:rsidR="009C4B66" w:rsidRDefault="00C44E9C">
            <w:pPr>
              <w:pStyle w:val="TableParagraph"/>
              <w:spacing w:line="206" w:lineRule="exact"/>
              <w:ind w:left="96" w:right="218"/>
              <w:jc w:val="center"/>
              <w:rPr>
                <w:sz w:val="18"/>
              </w:rPr>
            </w:pPr>
            <w:r>
              <w:rPr>
                <w:sz w:val="18"/>
              </w:rPr>
              <w:t>3-6</w:t>
            </w:r>
          </w:p>
          <w:p w:rsidR="009C4B66" w:rsidRDefault="00C44E9C">
            <w:pPr>
              <w:pStyle w:val="TableParagraph"/>
              <w:spacing w:line="206" w:lineRule="exact"/>
              <w:ind w:left="69" w:right="59"/>
              <w:jc w:val="center"/>
              <w:rPr>
                <w:sz w:val="18"/>
              </w:rPr>
            </w:pPr>
            <w:r>
              <w:rPr>
                <w:sz w:val="18"/>
              </w:rPr>
              <w:t>Subtopic 2:</w:t>
            </w:r>
          </w:p>
          <w:p w:rsidR="009C4B66" w:rsidRDefault="00C44E9C">
            <w:pPr>
              <w:pStyle w:val="TableParagraph"/>
              <w:spacing w:line="207" w:lineRule="exact"/>
              <w:ind w:left="74" w:right="59"/>
              <w:jc w:val="center"/>
              <w:rPr>
                <w:sz w:val="18"/>
              </w:rPr>
            </w:pPr>
            <w:r>
              <w:rPr>
                <w:sz w:val="18"/>
              </w:rPr>
              <w:t>25-30</w:t>
            </w:r>
          </w:p>
        </w:tc>
        <w:tc>
          <w:tcPr>
            <w:tcW w:w="1152" w:type="dxa"/>
            <w:shd w:val="clear" w:color="auto" w:fill="EDEBE0"/>
          </w:tcPr>
          <w:p w:rsidR="009C4B66" w:rsidRDefault="00C44E9C">
            <w:pPr>
              <w:pStyle w:val="TableParagraph"/>
              <w:spacing w:before="152"/>
              <w:ind w:left="423" w:right="98" w:hanging="300"/>
              <w:rPr>
                <w:sz w:val="18"/>
              </w:rPr>
            </w:pPr>
            <w:r>
              <w:rPr>
                <w:sz w:val="18"/>
              </w:rPr>
              <w:t>Subtopic 1: RIA</w:t>
            </w:r>
          </w:p>
          <w:p w:rsidR="009C4B66" w:rsidRDefault="00C44E9C">
            <w:pPr>
              <w:pStyle w:val="TableParagraph"/>
              <w:ind w:left="488" w:right="98" w:hanging="365"/>
              <w:rPr>
                <w:sz w:val="18"/>
              </w:rPr>
            </w:pPr>
            <w:r>
              <w:rPr>
                <w:sz w:val="18"/>
              </w:rPr>
              <w:t>Subtopic 2: IA</w:t>
            </w:r>
          </w:p>
        </w:tc>
      </w:tr>
      <w:tr w:rsidR="009C4B66">
        <w:trPr>
          <w:trHeight w:val="7938"/>
        </w:trPr>
        <w:tc>
          <w:tcPr>
            <w:tcW w:w="1980" w:type="dxa"/>
            <w:tcBorders>
              <w:bottom w:val="single" w:sz="4" w:space="0" w:color="999999"/>
            </w:tcBorders>
          </w:tcPr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spacing w:before="8"/>
              <w:rPr>
                <w:sz w:val="20"/>
              </w:rPr>
            </w:pPr>
          </w:p>
          <w:p w:rsidR="009C4B66" w:rsidRDefault="00C44E9C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Asaf Aharon</w:t>
            </w:r>
          </w:p>
          <w:p w:rsidR="009C4B66" w:rsidRDefault="00C44E9C">
            <w:pPr>
              <w:pStyle w:val="TableParagraph"/>
              <w:spacing w:before="185"/>
              <w:ind w:left="158"/>
              <w:rPr>
                <w:sz w:val="16"/>
              </w:rPr>
            </w:pPr>
            <w:hyperlink r:id="rId20">
              <w:r>
                <w:rPr>
                  <w:color w:val="0000FF"/>
                  <w:sz w:val="16"/>
                  <w:u w:val="single" w:color="0000FF"/>
                </w:rPr>
                <w:t>Asaf.Aharon@iserd.org.i</w:t>
              </w:r>
              <w:r>
                <w:rPr>
                  <w:color w:val="0000FF"/>
                  <w:sz w:val="16"/>
                </w:rPr>
                <w:t>l</w:t>
              </w:r>
            </w:hyperlink>
          </w:p>
          <w:p w:rsidR="009C4B66" w:rsidRDefault="009C4B66">
            <w:pPr>
              <w:pStyle w:val="TableParagraph"/>
              <w:spacing w:before="10"/>
              <w:rPr>
                <w:sz w:val="15"/>
              </w:rPr>
            </w:pPr>
          </w:p>
          <w:p w:rsidR="009C4B66" w:rsidRDefault="00C44E9C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Sarit Kimchi</w:t>
            </w:r>
          </w:p>
          <w:p w:rsidR="009C4B66" w:rsidRDefault="009C4B66">
            <w:pPr>
              <w:pStyle w:val="TableParagraph"/>
              <w:spacing w:before="2"/>
              <w:rPr>
                <w:sz w:val="24"/>
              </w:rPr>
            </w:pPr>
          </w:p>
          <w:p w:rsidR="009C4B66" w:rsidRDefault="00C44E9C">
            <w:pPr>
              <w:pStyle w:val="TableParagraph"/>
              <w:ind w:left="158"/>
              <w:rPr>
                <w:sz w:val="16"/>
              </w:rPr>
            </w:pPr>
            <w:hyperlink r:id="rId21">
              <w:r>
                <w:rPr>
                  <w:color w:val="0000FF"/>
                  <w:sz w:val="16"/>
                  <w:u w:val="single" w:color="0000FF"/>
                </w:rPr>
                <w:t>Sarit.Kimchi@iserd.org.i</w:t>
              </w:r>
              <w:r>
                <w:rPr>
                  <w:color w:val="0000FF"/>
                  <w:sz w:val="16"/>
                </w:rPr>
                <w:t>l</w:t>
              </w:r>
            </w:hyperlink>
          </w:p>
          <w:p w:rsidR="009C4B66" w:rsidRDefault="009C4B66">
            <w:pPr>
              <w:pStyle w:val="TableParagraph"/>
              <w:rPr>
                <w:sz w:val="16"/>
              </w:rPr>
            </w:pPr>
          </w:p>
          <w:p w:rsidR="009C4B66" w:rsidRDefault="00C44E9C">
            <w:pPr>
              <w:pStyle w:val="TableParagraph"/>
              <w:spacing w:before="1"/>
              <w:ind w:left="535"/>
              <w:rPr>
                <w:sz w:val="20"/>
              </w:rPr>
            </w:pPr>
            <w:r>
              <w:rPr>
                <w:sz w:val="20"/>
              </w:rPr>
              <w:t>03-5118191</w:t>
            </w:r>
          </w:p>
        </w:tc>
        <w:tc>
          <w:tcPr>
            <w:tcW w:w="9111" w:type="dxa"/>
            <w:gridSpan w:val="4"/>
          </w:tcPr>
          <w:p w:rsidR="009C4B66" w:rsidRDefault="009C4B66">
            <w:pPr>
              <w:pStyle w:val="TableParagraph"/>
              <w:spacing w:before="10"/>
              <w:rPr>
                <w:sz w:val="20"/>
              </w:rPr>
            </w:pPr>
          </w:p>
          <w:p w:rsidR="009C4B66" w:rsidRDefault="00C44E9C">
            <w:pPr>
              <w:pStyle w:val="TableParagraph"/>
              <w:spacing w:before="1" w:line="276" w:lineRule="auto"/>
              <w:ind w:left="158" w:right="23"/>
              <w:rPr>
                <w:b/>
                <w:i/>
                <w:sz w:val="20"/>
              </w:rPr>
            </w:pPr>
            <w:r>
              <w:rPr>
                <w:b/>
                <w:sz w:val="24"/>
              </w:rPr>
              <w:t>Subtopic 1</w:t>
            </w:r>
            <w:r>
              <w:rPr>
                <w:sz w:val="24"/>
              </w:rPr>
              <w:t xml:space="preserve">: </w:t>
            </w:r>
            <w:r>
              <w:rPr>
                <w:b/>
                <w:i/>
                <w:sz w:val="20"/>
              </w:rPr>
              <w:t>Development of land-based renewable energy technologies and their integration into the energy Detection &amp; Response</w:t>
            </w:r>
          </w:p>
          <w:p w:rsidR="009C4B66" w:rsidRDefault="00C44E9C">
            <w:pPr>
              <w:pStyle w:val="TableParagraph"/>
              <w:numPr>
                <w:ilvl w:val="0"/>
                <w:numId w:val="16"/>
              </w:numPr>
              <w:tabs>
                <w:tab w:val="left" w:pos="608"/>
              </w:tabs>
              <w:spacing w:before="82" w:line="276" w:lineRule="auto"/>
              <w:ind w:right="282"/>
              <w:rPr>
                <w:sz w:val="20"/>
              </w:rPr>
            </w:pPr>
            <w:r>
              <w:rPr>
                <w:sz w:val="20"/>
              </w:rPr>
              <w:t>Develop innovative solutions for either district heating and/or cooling systems or CHP, which allow satisfying a significant or possibly tota</w:t>
            </w:r>
            <w:r>
              <w:rPr>
                <w:sz w:val="20"/>
              </w:rPr>
              <w:t>l share of the energy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demand</w:t>
            </w:r>
          </w:p>
          <w:p w:rsidR="009C4B66" w:rsidRDefault="00C44E9C">
            <w:pPr>
              <w:pStyle w:val="TableParagraph"/>
              <w:numPr>
                <w:ilvl w:val="0"/>
                <w:numId w:val="16"/>
              </w:numPr>
              <w:tabs>
                <w:tab w:val="left" w:pos="608"/>
              </w:tabs>
              <w:spacing w:before="80" w:line="276" w:lineRule="auto"/>
              <w:ind w:right="270"/>
              <w:rPr>
                <w:sz w:val="20"/>
              </w:rPr>
            </w:pPr>
            <w:r>
              <w:rPr>
                <w:sz w:val="20"/>
              </w:rPr>
              <w:t>Combine at least two or more renewable energy sources and/or two or more renewable energy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technologies.</w:t>
            </w:r>
          </w:p>
          <w:p w:rsidR="009C4B66" w:rsidRDefault="00C44E9C">
            <w:pPr>
              <w:pStyle w:val="TableParagraph"/>
              <w:numPr>
                <w:ilvl w:val="0"/>
                <w:numId w:val="16"/>
              </w:numPr>
              <w:tabs>
                <w:tab w:val="left" w:pos="608"/>
              </w:tabs>
              <w:spacing w:before="79" w:line="278" w:lineRule="auto"/>
              <w:ind w:right="279"/>
              <w:rPr>
                <w:sz w:val="20"/>
              </w:rPr>
            </w:pPr>
            <w:r>
              <w:rPr>
                <w:sz w:val="20"/>
              </w:rPr>
              <w:t>Daily/seasonal availability of the renewable energy sources have to be properly taken into account.</w:t>
            </w:r>
          </w:p>
          <w:p w:rsidR="009C4B66" w:rsidRDefault="00C44E9C">
            <w:pPr>
              <w:pStyle w:val="TableParagraph"/>
              <w:numPr>
                <w:ilvl w:val="0"/>
                <w:numId w:val="16"/>
              </w:numPr>
              <w:tabs>
                <w:tab w:val="left" w:pos="608"/>
              </w:tabs>
              <w:spacing w:before="76" w:line="276" w:lineRule="auto"/>
              <w:ind w:right="284"/>
              <w:rPr>
                <w:sz w:val="20"/>
              </w:rPr>
            </w:pPr>
            <w:r>
              <w:rPr>
                <w:sz w:val="20"/>
              </w:rPr>
              <w:t xml:space="preserve">Projects should assess </w:t>
            </w:r>
            <w:r>
              <w:rPr>
                <w:sz w:val="20"/>
              </w:rPr>
              <w:t>the sustainability of the proposed solutions in environmental, social and economic terms.</w:t>
            </w:r>
          </w:p>
          <w:p w:rsidR="009C4B66" w:rsidRDefault="00C44E9C">
            <w:pPr>
              <w:pStyle w:val="TableParagraph"/>
              <w:numPr>
                <w:ilvl w:val="0"/>
                <w:numId w:val="16"/>
              </w:numPr>
              <w:tabs>
                <w:tab w:val="left" w:pos="608"/>
              </w:tabs>
              <w:spacing w:before="81" w:line="276" w:lineRule="auto"/>
              <w:ind w:right="281"/>
              <w:rPr>
                <w:sz w:val="20"/>
              </w:rPr>
            </w:pPr>
            <w:r>
              <w:rPr>
                <w:sz w:val="20"/>
              </w:rPr>
              <w:t xml:space="preserve">For DHC systems, the integration of sources of otherwise wasted excess heat or cold as well as the interfacing with existing heating or cooling distribution networks </w:t>
            </w:r>
            <w:r>
              <w:rPr>
                <w:sz w:val="20"/>
              </w:rPr>
              <w:t>can be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considered.</w:t>
            </w:r>
          </w:p>
          <w:p w:rsidR="009C4B66" w:rsidRDefault="00C44E9C">
            <w:pPr>
              <w:pStyle w:val="TableParagraph"/>
              <w:spacing w:before="80"/>
              <w:ind w:left="607"/>
              <w:rPr>
                <w:sz w:val="20"/>
              </w:rPr>
            </w:pPr>
            <w:r>
              <w:rPr>
                <w:sz w:val="20"/>
              </w:rPr>
              <w:t>For CHP solutions, the minimum capacity in terms of power supply should be 2,5</w:t>
            </w:r>
          </w:p>
          <w:p w:rsidR="009C4B66" w:rsidRDefault="009C4B66">
            <w:pPr>
              <w:pStyle w:val="TableParagraph"/>
              <w:spacing w:before="10"/>
              <w:rPr>
                <w:sz w:val="18"/>
              </w:rPr>
            </w:pPr>
          </w:p>
          <w:p w:rsidR="009C4B66" w:rsidRDefault="00C44E9C">
            <w:pPr>
              <w:pStyle w:val="TableParagraph"/>
              <w:spacing w:before="1" w:line="278" w:lineRule="auto"/>
              <w:ind w:left="158" w:right="282"/>
              <w:jc w:val="both"/>
              <w:rPr>
                <w:b/>
                <w:i/>
                <w:sz w:val="20"/>
              </w:rPr>
            </w:pPr>
            <w:r>
              <w:rPr>
                <w:b/>
                <w:sz w:val="24"/>
              </w:rPr>
              <w:t>Subtopic 2</w:t>
            </w:r>
            <w:r>
              <w:rPr>
                <w:sz w:val="24"/>
              </w:rPr>
              <w:t xml:space="preserve">: </w:t>
            </w:r>
            <w:r>
              <w:rPr>
                <w:b/>
                <w:i/>
                <w:sz w:val="20"/>
              </w:rPr>
              <w:t>Demonstration of innovative technologies to enable future large scale deployment of offshore renewable energy</w:t>
            </w:r>
          </w:p>
          <w:p w:rsidR="009C4B66" w:rsidRDefault="00C44E9C">
            <w:pPr>
              <w:pStyle w:val="TableParagraph"/>
              <w:numPr>
                <w:ilvl w:val="0"/>
                <w:numId w:val="15"/>
              </w:numPr>
              <w:tabs>
                <w:tab w:val="left" w:pos="608"/>
              </w:tabs>
              <w:spacing w:before="77" w:line="276" w:lineRule="auto"/>
              <w:ind w:right="270"/>
              <w:jc w:val="both"/>
              <w:rPr>
                <w:sz w:val="20"/>
              </w:rPr>
            </w:pPr>
            <w:r>
              <w:rPr>
                <w:sz w:val="20"/>
              </w:rPr>
              <w:t>Demonstrate all potential impacts on the future roll-out of large-scale, sea critical, offshore renewable energy innovations, considering the efficiency, reliability, sustainability and circularity that is needed in all areas of the offshore renewable ener</w:t>
            </w:r>
            <w:r>
              <w:rPr>
                <w:sz w:val="20"/>
              </w:rPr>
              <w:t>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system.</w:t>
            </w:r>
          </w:p>
          <w:p w:rsidR="009C4B66" w:rsidRDefault="00C44E9C">
            <w:pPr>
              <w:pStyle w:val="TableParagraph"/>
              <w:numPr>
                <w:ilvl w:val="0"/>
                <w:numId w:val="15"/>
              </w:numPr>
              <w:tabs>
                <w:tab w:val="left" w:pos="608"/>
              </w:tabs>
              <w:spacing w:before="80" w:line="276" w:lineRule="auto"/>
              <w:ind w:right="274" w:hanging="358"/>
              <w:jc w:val="both"/>
              <w:rPr>
                <w:sz w:val="20"/>
              </w:rPr>
            </w:pPr>
            <w:r>
              <w:rPr>
                <w:sz w:val="20"/>
              </w:rPr>
              <w:t>Offshore renewable energy power generating systems: innovative integrated offshore (floating) wind, wave, tidal and/or solar systems, on a floating or fixed-bottom substructure, considering the varied subsea and metocean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conditions.</w:t>
            </w:r>
          </w:p>
          <w:p w:rsidR="009C4B66" w:rsidRDefault="009C4B66">
            <w:pPr>
              <w:pStyle w:val="TableParagraph"/>
              <w:spacing w:before="5"/>
              <w:rPr>
                <w:sz w:val="26"/>
              </w:rPr>
            </w:pPr>
          </w:p>
          <w:p w:rsidR="009C4B66" w:rsidRDefault="00C44E9C">
            <w:pPr>
              <w:pStyle w:val="TableParagraph"/>
              <w:ind w:left="247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And/or</w:t>
            </w:r>
          </w:p>
          <w:p w:rsidR="009C4B66" w:rsidRDefault="00C44E9C">
            <w:pPr>
              <w:pStyle w:val="TableParagraph"/>
              <w:numPr>
                <w:ilvl w:val="0"/>
                <w:numId w:val="15"/>
              </w:numPr>
              <w:tabs>
                <w:tab w:val="left" w:pos="608"/>
              </w:tabs>
              <w:spacing w:before="36" w:line="276" w:lineRule="auto"/>
              <w:ind w:right="278"/>
              <w:rPr>
                <w:sz w:val="20"/>
              </w:rPr>
            </w:pPr>
            <w:r>
              <w:rPr>
                <w:sz w:val="20"/>
              </w:rPr>
              <w:t>Grid</w:t>
            </w:r>
            <w:r>
              <w:rPr>
                <w:sz w:val="20"/>
              </w:rPr>
              <w:t xml:space="preserve"> infrastructure: real life demonstration of innovative Direct Current (DC), AC/DC hybrid technologies and systems as a supporting step towards large offshore DC, AC/DC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hybrid</w:t>
            </w:r>
          </w:p>
        </w:tc>
      </w:tr>
    </w:tbl>
    <w:p w:rsidR="009C4B66" w:rsidRDefault="009C4B66">
      <w:pPr>
        <w:spacing w:line="276" w:lineRule="auto"/>
        <w:rPr>
          <w:sz w:val="20"/>
        </w:rPr>
        <w:sectPr w:rsidR="009C4B66">
          <w:headerReference w:type="default" r:id="rId22"/>
          <w:footerReference w:type="default" r:id="rId23"/>
          <w:pgSz w:w="12240" w:h="15840"/>
          <w:pgMar w:top="860" w:right="640" w:bottom="440" w:left="240" w:header="64" w:footer="254" w:gutter="0"/>
          <w:cols w:space="720"/>
        </w:sectPr>
      </w:pPr>
    </w:p>
    <w:p w:rsidR="009C4B66" w:rsidRDefault="009C4B66">
      <w:pPr>
        <w:pStyle w:val="BodyText"/>
        <w:spacing w:before="9"/>
        <w:rPr>
          <w:sz w:val="9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5955"/>
        <w:gridCol w:w="991"/>
        <w:gridCol w:w="1157"/>
        <w:gridCol w:w="1008"/>
      </w:tblGrid>
      <w:tr w:rsidR="009C4B66">
        <w:trPr>
          <w:trHeight w:val="6730"/>
        </w:trPr>
        <w:tc>
          <w:tcPr>
            <w:tcW w:w="1980" w:type="dxa"/>
          </w:tcPr>
          <w:p w:rsidR="009C4B66" w:rsidRDefault="009C4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1" w:type="dxa"/>
            <w:gridSpan w:val="4"/>
          </w:tcPr>
          <w:p w:rsidR="009C4B66" w:rsidRDefault="00C44E9C">
            <w:pPr>
              <w:pStyle w:val="TableParagraph"/>
              <w:spacing w:line="229" w:lineRule="exact"/>
              <w:ind w:left="607"/>
              <w:rPr>
                <w:sz w:val="20"/>
              </w:rPr>
            </w:pPr>
            <w:r>
              <w:rPr>
                <w:sz w:val="20"/>
              </w:rPr>
              <w:t>grids (e.g. multi-vendor Multi-Terminal HVDC (MT HVDC) systems, grid</w:t>
            </w:r>
          </w:p>
          <w:p w:rsidR="009C4B66" w:rsidRDefault="00C44E9C">
            <w:pPr>
              <w:pStyle w:val="TableParagraph"/>
              <w:numPr>
                <w:ilvl w:val="0"/>
                <w:numId w:val="14"/>
              </w:numPr>
              <w:tabs>
                <w:tab w:val="left" w:pos="608"/>
              </w:tabs>
              <w:spacing w:before="113" w:line="278" w:lineRule="auto"/>
              <w:ind w:right="281"/>
              <w:rPr>
                <w:sz w:val="20"/>
              </w:rPr>
            </w:pPr>
            <w:r>
              <w:rPr>
                <w:sz w:val="20"/>
              </w:rPr>
              <w:t>forming converter, HVDC diode rectifiers, Modular Multilevel Converters (MMC), DC Circuit Breaker (DCCB); DC/DC converter and DC/power hub) and their control 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:rsidR="009C4B66" w:rsidRDefault="00C44E9C">
            <w:pPr>
              <w:pStyle w:val="TableParagraph"/>
              <w:spacing w:before="76"/>
              <w:ind w:left="247"/>
              <w:rPr>
                <w:sz w:val="20"/>
              </w:rPr>
            </w:pPr>
            <w:r>
              <w:rPr>
                <w:sz w:val="20"/>
              </w:rPr>
              <w:t>systems</w:t>
            </w:r>
          </w:p>
          <w:p w:rsidR="009C4B66" w:rsidRDefault="00C44E9C">
            <w:pPr>
              <w:pStyle w:val="TableParagraph"/>
              <w:spacing w:before="114"/>
              <w:ind w:left="247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Projects may also include</w:t>
            </w:r>
            <w:r>
              <w:rPr>
                <w:b/>
                <w:sz w:val="20"/>
              </w:rPr>
              <w:t>:</w:t>
            </w:r>
          </w:p>
          <w:p w:rsidR="009C4B66" w:rsidRDefault="00C44E9C">
            <w:pPr>
              <w:pStyle w:val="TableParagraph"/>
              <w:numPr>
                <w:ilvl w:val="0"/>
                <w:numId w:val="14"/>
              </w:numPr>
              <w:tabs>
                <w:tab w:val="left" w:pos="608"/>
              </w:tabs>
              <w:spacing w:before="36" w:line="276" w:lineRule="auto"/>
              <w:ind w:right="430"/>
              <w:rPr>
                <w:sz w:val="20"/>
              </w:rPr>
            </w:pPr>
            <w:r>
              <w:rPr>
                <w:sz w:val="20"/>
              </w:rPr>
              <w:t>Power to X /storage systems to maximise the use of offshore resources and increase the system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resilience.</w:t>
            </w:r>
          </w:p>
          <w:p w:rsidR="009C4B66" w:rsidRDefault="00C44E9C">
            <w:pPr>
              <w:pStyle w:val="TableParagraph"/>
              <w:spacing w:before="78"/>
              <w:ind w:left="305"/>
              <w:rPr>
                <w:sz w:val="20"/>
              </w:rPr>
            </w:pPr>
            <w:r>
              <w:rPr>
                <w:b/>
                <w:sz w:val="20"/>
                <w:u w:val="thick"/>
              </w:rPr>
              <w:t>Proposals should address</w:t>
            </w:r>
            <w:r>
              <w:rPr>
                <w:sz w:val="20"/>
              </w:rPr>
              <w:t>:</w:t>
            </w:r>
          </w:p>
          <w:p w:rsidR="009C4B66" w:rsidRDefault="00C44E9C">
            <w:pPr>
              <w:pStyle w:val="TableParagraph"/>
              <w:numPr>
                <w:ilvl w:val="0"/>
                <w:numId w:val="14"/>
              </w:numPr>
              <w:tabs>
                <w:tab w:val="left" w:pos="608"/>
              </w:tabs>
              <w:spacing w:before="37" w:line="276" w:lineRule="auto"/>
              <w:ind w:right="277" w:hanging="358"/>
              <w:rPr>
                <w:sz w:val="20"/>
              </w:rPr>
            </w:pPr>
            <w:r>
              <w:rPr>
                <w:sz w:val="20"/>
              </w:rPr>
              <w:t>Industrial design and manufacturing processes, circularity, scalability, installation methods, tr</w:t>
            </w:r>
            <w:r>
              <w:rPr>
                <w:sz w:val="20"/>
              </w:rPr>
              <w:t>ansport, operation &amp; maintenance, supply chains and the related digital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infrastructures.</w:t>
            </w:r>
          </w:p>
          <w:p w:rsidR="009C4B66" w:rsidRDefault="00C44E9C">
            <w:pPr>
              <w:pStyle w:val="TableParagraph"/>
              <w:numPr>
                <w:ilvl w:val="0"/>
                <w:numId w:val="14"/>
              </w:numPr>
              <w:tabs>
                <w:tab w:val="left" w:pos="608"/>
              </w:tabs>
              <w:spacing w:before="78"/>
              <w:ind w:hanging="359"/>
              <w:rPr>
                <w:sz w:val="20"/>
              </w:rPr>
            </w:pPr>
            <w:r>
              <w:rPr>
                <w:sz w:val="20"/>
              </w:rPr>
              <w:t>Regulatory, market and financial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challenges.</w:t>
            </w:r>
          </w:p>
          <w:p w:rsidR="009C4B66" w:rsidRDefault="00C44E9C">
            <w:pPr>
              <w:pStyle w:val="TableParagraph"/>
              <w:numPr>
                <w:ilvl w:val="0"/>
                <w:numId w:val="14"/>
              </w:numPr>
              <w:tabs>
                <w:tab w:val="left" w:pos="608"/>
              </w:tabs>
              <w:spacing w:before="116" w:line="276" w:lineRule="auto"/>
              <w:ind w:right="275" w:hanging="358"/>
              <w:rPr>
                <w:sz w:val="20"/>
              </w:rPr>
            </w:pPr>
            <w:r>
              <w:rPr>
                <w:sz w:val="20"/>
              </w:rPr>
              <w:t>Marine spatial planning issues (making multi-use of the seas possible, barriers such as costs, public acceptance and vulnerability to changing climate conditions in offshore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</w:p>
        </w:tc>
      </w:tr>
      <w:tr w:rsidR="009C4B66">
        <w:trPr>
          <w:trHeight w:val="285"/>
        </w:trPr>
        <w:tc>
          <w:tcPr>
            <w:tcW w:w="1980" w:type="dxa"/>
            <w:vMerge w:val="restart"/>
            <w:shd w:val="clear" w:color="auto" w:fill="EAF0DD"/>
          </w:tcPr>
          <w:p w:rsidR="009C4B66" w:rsidRDefault="009C4B66">
            <w:pPr>
              <w:pStyle w:val="TableParagraph"/>
              <w:rPr>
                <w:sz w:val="18"/>
              </w:rPr>
            </w:pPr>
          </w:p>
          <w:p w:rsidR="009C4B66" w:rsidRDefault="00C44E9C">
            <w:pPr>
              <w:pStyle w:val="TableParagraph"/>
              <w:ind w:left="817" w:right="6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955" w:type="dxa"/>
            <w:vMerge w:val="restart"/>
            <w:shd w:val="clear" w:color="auto" w:fill="EAF0DD"/>
          </w:tcPr>
          <w:p w:rsidR="009C4B66" w:rsidRDefault="009C4B66">
            <w:pPr>
              <w:pStyle w:val="TableParagraph"/>
              <w:rPr>
                <w:sz w:val="18"/>
              </w:rPr>
            </w:pPr>
          </w:p>
          <w:p w:rsidR="009C4B66" w:rsidRDefault="00C44E9C">
            <w:pPr>
              <w:pStyle w:val="TableParagraph"/>
              <w:ind w:left="2791" w:right="26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TOPIC</w:t>
            </w:r>
          </w:p>
        </w:tc>
        <w:tc>
          <w:tcPr>
            <w:tcW w:w="2148" w:type="dxa"/>
            <w:gridSpan w:val="2"/>
            <w:shd w:val="clear" w:color="auto" w:fill="EAF0DD"/>
          </w:tcPr>
          <w:p w:rsidR="009C4B66" w:rsidRDefault="00C44E9C">
            <w:pPr>
              <w:pStyle w:val="TableParagraph"/>
              <w:spacing w:before="44"/>
              <w:ind w:left="651"/>
              <w:rPr>
                <w:b/>
                <w:sz w:val="16"/>
              </w:rPr>
            </w:pPr>
            <w:r>
              <w:rPr>
                <w:b/>
                <w:sz w:val="16"/>
              </w:rPr>
              <w:t>Budget in M€</w:t>
            </w:r>
          </w:p>
        </w:tc>
        <w:tc>
          <w:tcPr>
            <w:tcW w:w="1008" w:type="dxa"/>
            <w:vMerge w:val="restart"/>
            <w:shd w:val="clear" w:color="auto" w:fill="EAF0DD"/>
          </w:tcPr>
          <w:p w:rsidR="009C4B66" w:rsidRDefault="00C44E9C">
            <w:pPr>
              <w:pStyle w:val="TableParagraph"/>
              <w:spacing w:before="113"/>
              <w:ind w:left="337" w:right="108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Type of Action</w:t>
            </w:r>
          </w:p>
        </w:tc>
      </w:tr>
      <w:tr w:rsidR="009C4B66">
        <w:trPr>
          <w:trHeight w:val="311"/>
        </w:trPr>
        <w:tc>
          <w:tcPr>
            <w:tcW w:w="1980" w:type="dxa"/>
            <w:vMerge/>
            <w:tcBorders>
              <w:top w:val="nil"/>
            </w:tcBorders>
            <w:shd w:val="clear" w:color="auto" w:fill="EAF0DD"/>
          </w:tcPr>
          <w:p w:rsidR="009C4B66" w:rsidRDefault="009C4B66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  <w:shd w:val="clear" w:color="auto" w:fill="EAF0DD"/>
          </w:tcPr>
          <w:p w:rsidR="009C4B66" w:rsidRDefault="009C4B6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EAF0DD"/>
          </w:tcPr>
          <w:p w:rsidR="009C4B66" w:rsidRDefault="00C44E9C">
            <w:pPr>
              <w:pStyle w:val="TableParagraph"/>
              <w:spacing w:before="58"/>
              <w:ind w:right="2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57" w:type="dxa"/>
            <w:shd w:val="clear" w:color="auto" w:fill="EAF0DD"/>
          </w:tcPr>
          <w:p w:rsidR="009C4B66" w:rsidRDefault="00C44E9C">
            <w:pPr>
              <w:pStyle w:val="TableParagraph"/>
              <w:spacing w:before="58"/>
              <w:ind w:left="365" w:right="1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Project</w:t>
            </w: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EAF0DD"/>
          </w:tcPr>
          <w:p w:rsidR="009C4B66" w:rsidRDefault="009C4B66">
            <w:pPr>
              <w:rPr>
                <w:sz w:val="2"/>
                <w:szCs w:val="2"/>
              </w:rPr>
            </w:pPr>
          </w:p>
        </w:tc>
      </w:tr>
      <w:tr w:rsidR="009C4B66">
        <w:trPr>
          <w:trHeight w:val="1134"/>
        </w:trPr>
        <w:tc>
          <w:tcPr>
            <w:tcW w:w="1980" w:type="dxa"/>
            <w:shd w:val="clear" w:color="auto" w:fill="EDEBE0"/>
          </w:tcPr>
          <w:p w:rsidR="009C4B66" w:rsidRDefault="009C4B66">
            <w:pPr>
              <w:pStyle w:val="TableParagraph"/>
              <w:rPr>
                <w:sz w:val="20"/>
              </w:rPr>
            </w:pPr>
          </w:p>
          <w:p w:rsidR="009C4B66" w:rsidRDefault="009C4B66">
            <w:pPr>
              <w:pStyle w:val="TableParagraph"/>
              <w:spacing w:before="4"/>
              <w:rPr>
                <w:sz w:val="20"/>
              </w:rPr>
            </w:pPr>
          </w:p>
          <w:p w:rsidR="009C4B66" w:rsidRDefault="00C44E9C">
            <w:pPr>
              <w:pStyle w:val="TableParagraph"/>
              <w:ind w:left="158"/>
              <w:rPr>
                <w:sz w:val="18"/>
              </w:rPr>
            </w:pPr>
            <w:hyperlink r:id="rId24">
              <w:r>
                <w:rPr>
                  <w:color w:val="0000FF"/>
                  <w:sz w:val="18"/>
                  <w:u w:val="single" w:color="0000FF"/>
                </w:rPr>
                <w:t>LC-GD-2-2-2020</w:t>
              </w:r>
            </w:hyperlink>
          </w:p>
        </w:tc>
        <w:tc>
          <w:tcPr>
            <w:tcW w:w="5955" w:type="dxa"/>
            <w:shd w:val="clear" w:color="auto" w:fill="EDEBE0"/>
          </w:tcPr>
          <w:p w:rsidR="009C4B66" w:rsidRDefault="00C44E9C">
            <w:pPr>
              <w:pStyle w:val="TableParagraph"/>
              <w:spacing w:before="184"/>
              <w:ind w:left="158" w:right="717"/>
              <w:rPr>
                <w:b/>
              </w:rPr>
            </w:pPr>
            <w:r>
              <w:rPr>
                <w:b/>
              </w:rPr>
              <w:t>Develop and demonstrat</w:t>
            </w:r>
            <w:r>
              <w:rPr>
                <w:b/>
              </w:rPr>
              <w:t>e a 100 MW electrolyser upscaling the link between renewables and commercial/industrial applications</w:t>
            </w:r>
          </w:p>
        </w:tc>
        <w:tc>
          <w:tcPr>
            <w:tcW w:w="991" w:type="dxa"/>
            <w:shd w:val="clear" w:color="auto" w:fill="EDEBE0"/>
          </w:tcPr>
          <w:p w:rsidR="009C4B66" w:rsidRDefault="009C4B66">
            <w:pPr>
              <w:pStyle w:val="TableParagraph"/>
              <w:rPr>
                <w:sz w:val="18"/>
              </w:rPr>
            </w:pPr>
          </w:p>
          <w:p w:rsidR="009C4B66" w:rsidRDefault="009C4B66">
            <w:pPr>
              <w:pStyle w:val="TableParagraph"/>
              <w:spacing w:before="2"/>
              <w:rPr>
                <w:sz w:val="23"/>
              </w:rPr>
            </w:pPr>
          </w:p>
          <w:p w:rsidR="009C4B66" w:rsidRDefault="00C44E9C">
            <w:pPr>
              <w:pStyle w:val="TableParagraph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10-20</w:t>
            </w:r>
          </w:p>
        </w:tc>
        <w:tc>
          <w:tcPr>
            <w:tcW w:w="1157" w:type="dxa"/>
            <w:shd w:val="clear" w:color="auto" w:fill="EDEBE0"/>
          </w:tcPr>
          <w:p w:rsidR="009C4B66" w:rsidRDefault="009C4B66">
            <w:pPr>
              <w:pStyle w:val="TableParagraph"/>
              <w:rPr>
                <w:sz w:val="18"/>
              </w:rPr>
            </w:pPr>
          </w:p>
          <w:p w:rsidR="009C4B66" w:rsidRDefault="009C4B66">
            <w:pPr>
              <w:pStyle w:val="TableParagraph"/>
              <w:spacing w:before="2"/>
              <w:rPr>
                <w:sz w:val="23"/>
              </w:rPr>
            </w:pPr>
          </w:p>
          <w:p w:rsidR="009C4B66" w:rsidRDefault="00C44E9C">
            <w:pPr>
              <w:pStyle w:val="TableParagraph"/>
              <w:ind w:left="365" w:right="19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08" w:type="dxa"/>
            <w:shd w:val="clear" w:color="auto" w:fill="EDEBE0"/>
          </w:tcPr>
          <w:p w:rsidR="009C4B66" w:rsidRDefault="009C4B66">
            <w:pPr>
              <w:pStyle w:val="TableParagraph"/>
              <w:rPr>
                <w:sz w:val="18"/>
              </w:rPr>
            </w:pPr>
          </w:p>
          <w:p w:rsidR="009C4B66" w:rsidRDefault="009C4B66">
            <w:pPr>
              <w:pStyle w:val="TableParagraph"/>
              <w:spacing w:before="2"/>
              <w:rPr>
                <w:sz w:val="23"/>
              </w:rPr>
            </w:pPr>
          </w:p>
          <w:p w:rsidR="009C4B66" w:rsidRDefault="00C44E9C">
            <w:pPr>
              <w:pStyle w:val="TableParagraph"/>
              <w:ind w:left="490" w:right="315"/>
              <w:jc w:val="center"/>
              <w:rPr>
                <w:sz w:val="16"/>
              </w:rPr>
            </w:pPr>
            <w:r>
              <w:rPr>
                <w:sz w:val="16"/>
              </w:rPr>
              <w:t>IA</w:t>
            </w:r>
          </w:p>
        </w:tc>
      </w:tr>
      <w:tr w:rsidR="009C4B66">
        <w:trPr>
          <w:trHeight w:val="282"/>
        </w:trPr>
        <w:tc>
          <w:tcPr>
            <w:tcW w:w="1980" w:type="dxa"/>
          </w:tcPr>
          <w:p w:rsidR="009C4B66" w:rsidRDefault="00C44E9C">
            <w:pPr>
              <w:pStyle w:val="TableParagraph"/>
              <w:spacing w:before="44"/>
              <w:ind w:left="770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</w:p>
        </w:tc>
        <w:tc>
          <w:tcPr>
            <w:tcW w:w="9111" w:type="dxa"/>
            <w:gridSpan w:val="4"/>
            <w:vMerge w:val="restart"/>
          </w:tcPr>
          <w:p w:rsidR="009C4B66" w:rsidRDefault="00C44E9C">
            <w:pPr>
              <w:pStyle w:val="TableParagraph"/>
              <w:spacing w:before="134"/>
              <w:ind w:left="158" w:right="280"/>
              <w:jc w:val="both"/>
              <w:rPr>
                <w:sz w:val="20"/>
              </w:rPr>
            </w:pPr>
            <w:r>
              <w:rPr>
                <w:sz w:val="20"/>
              </w:rPr>
              <w:t>Operate and install a 100 MW electrolyser to produce renewable hydrogen, as an energy carrier. Mandatory Cross border dimension and knowledge sharing within Europe: organize 3 workshops, out of which 2 in European countries, outside of the beneficiary’s ma</w:t>
            </w:r>
            <w:r>
              <w:rPr>
                <w:sz w:val="20"/>
              </w:rPr>
              <w:t>in implantation, involving policy makers and energy stakeholders</w:t>
            </w:r>
          </w:p>
          <w:p w:rsidR="009C4B66" w:rsidRDefault="00C44E9C">
            <w:pPr>
              <w:pStyle w:val="TableParagraph"/>
              <w:numPr>
                <w:ilvl w:val="0"/>
                <w:numId w:val="13"/>
              </w:numPr>
              <w:tabs>
                <w:tab w:val="left" w:pos="574"/>
              </w:tabs>
              <w:spacing w:line="288" w:lineRule="auto"/>
              <w:ind w:right="274" w:hanging="360"/>
              <w:jc w:val="both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Install and operate a 100 MW electrolyser for managing and using power efficiently (electricity and heat), as well as water, hydrogen and oxygen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flows.</w:t>
            </w:r>
          </w:p>
          <w:p w:rsidR="009C4B66" w:rsidRDefault="00C44E9C">
            <w:pPr>
              <w:pStyle w:val="TableParagraph"/>
              <w:numPr>
                <w:ilvl w:val="0"/>
                <w:numId w:val="13"/>
              </w:numPr>
              <w:tabs>
                <w:tab w:val="left" w:pos="519"/>
              </w:tabs>
              <w:spacing w:line="288" w:lineRule="auto"/>
              <w:ind w:right="271" w:hanging="360"/>
              <w:jc w:val="both"/>
              <w:rPr>
                <w:sz w:val="20"/>
              </w:rPr>
            </w:pPr>
            <w:r>
              <w:rPr>
                <w:sz w:val="20"/>
              </w:rPr>
              <w:t>Increase the efficiency of the electrolyser reaching an energy consumption of 49 (ALK) to 52 (PEM) kWh/kg H2 at nominal power; Increase the current density to 1A/cm2 (ALK) or 3A/cm2 (PEM)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bar;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Reduce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electrolyser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CAPEX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z w:val="20"/>
              </w:rPr>
              <w:t>%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9C4B66" w:rsidRDefault="00C44E9C">
            <w:pPr>
              <w:pStyle w:val="TableParagraph"/>
              <w:ind w:left="518"/>
              <w:jc w:val="both"/>
              <w:rPr>
                <w:sz w:val="20"/>
              </w:rPr>
            </w:pPr>
            <w:r>
              <w:rPr>
                <w:sz w:val="20"/>
              </w:rPr>
              <w:t>€480/kW and €700/kW for Alkaline &amp; PEM electrolysers respectively</w:t>
            </w:r>
          </w:p>
          <w:p w:rsidR="009C4B66" w:rsidRDefault="00C44E9C">
            <w:pPr>
              <w:pStyle w:val="TableParagraph"/>
              <w:numPr>
                <w:ilvl w:val="0"/>
                <w:numId w:val="13"/>
              </w:numPr>
              <w:tabs>
                <w:tab w:val="left" w:pos="519"/>
              </w:tabs>
              <w:spacing w:before="46" w:line="288" w:lineRule="auto"/>
              <w:ind w:right="272" w:hanging="360"/>
              <w:jc w:val="both"/>
              <w:rPr>
                <w:sz w:val="20"/>
              </w:rPr>
            </w:pPr>
            <w:r>
              <w:rPr>
                <w:sz w:val="20"/>
              </w:rPr>
              <w:t>Demonstrate the increased usage and economic impact of RES mix, addressing potential curtailment issues in demand response operation (if grid connected) or island mode functioning</w:t>
            </w:r>
          </w:p>
          <w:p w:rsidR="009C4B66" w:rsidRDefault="00C44E9C">
            <w:pPr>
              <w:pStyle w:val="TableParagraph"/>
              <w:numPr>
                <w:ilvl w:val="0"/>
                <w:numId w:val="13"/>
              </w:numPr>
              <w:tabs>
                <w:tab w:val="left" w:pos="519"/>
              </w:tabs>
              <w:spacing w:line="288" w:lineRule="auto"/>
              <w:ind w:right="277" w:hanging="360"/>
              <w:jc w:val="both"/>
              <w:rPr>
                <w:sz w:val="20"/>
              </w:rPr>
            </w:pPr>
            <w:r>
              <w:rPr>
                <w:sz w:val="20"/>
              </w:rPr>
              <w:t>Operate an electrolyser system in real life conditions in an industrial or port environment, for example feeding a mobility hub, a fertiliser production plant, a synthetic fuel production plant, a biorefinery or other industries injecting in NG transmissio</w:t>
            </w:r>
            <w:r>
              <w:rPr>
                <w:sz w:val="20"/>
              </w:rPr>
              <w:t>n grid type 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  <w:p w:rsidR="009C4B66" w:rsidRDefault="00C44E9C">
            <w:pPr>
              <w:pStyle w:val="TableParagraph"/>
              <w:numPr>
                <w:ilvl w:val="0"/>
                <w:numId w:val="13"/>
              </w:numPr>
              <w:tabs>
                <w:tab w:val="left" w:pos="519"/>
              </w:tabs>
              <w:ind w:hanging="361"/>
              <w:jc w:val="both"/>
              <w:rPr>
                <w:sz w:val="16"/>
              </w:rPr>
            </w:pPr>
            <w:r>
              <w:rPr>
                <w:sz w:val="20"/>
              </w:rPr>
              <w:t>Demonstrate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viability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technology,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depending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9C4B66" w:rsidRDefault="00C44E9C">
            <w:pPr>
              <w:pStyle w:val="TableParagraph"/>
              <w:spacing w:before="46"/>
              <w:ind w:left="518"/>
              <w:jc w:val="both"/>
              <w:rPr>
                <w:sz w:val="20"/>
              </w:rPr>
            </w:pPr>
            <w:r>
              <w:rPr>
                <w:sz w:val="20"/>
              </w:rPr>
              <w:t>electricity and hours of operation of electrolyser; Reduce footprint and address safety issues</w:t>
            </w:r>
          </w:p>
        </w:tc>
      </w:tr>
      <w:tr w:rsidR="009C4B66">
        <w:trPr>
          <w:trHeight w:val="4627"/>
        </w:trPr>
        <w:tc>
          <w:tcPr>
            <w:tcW w:w="1980" w:type="dxa"/>
          </w:tcPr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spacing w:before="10"/>
              <w:rPr>
                <w:sz w:val="20"/>
              </w:rPr>
            </w:pPr>
          </w:p>
          <w:p w:rsidR="009C4B66" w:rsidRDefault="00C44E9C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Asaf Aharon</w:t>
            </w:r>
          </w:p>
          <w:p w:rsidR="009C4B66" w:rsidRDefault="00C44E9C">
            <w:pPr>
              <w:pStyle w:val="TableParagraph"/>
              <w:spacing w:before="185"/>
              <w:ind w:left="158"/>
              <w:rPr>
                <w:sz w:val="16"/>
              </w:rPr>
            </w:pPr>
            <w:hyperlink r:id="rId25">
              <w:r>
                <w:rPr>
                  <w:color w:val="0000FF"/>
                  <w:sz w:val="16"/>
                  <w:u w:val="single" w:color="0000FF"/>
                </w:rPr>
                <w:t>Asaf.Aharon@iserd.org.i</w:t>
              </w:r>
              <w:r>
                <w:rPr>
                  <w:color w:val="0000FF"/>
                  <w:sz w:val="16"/>
                </w:rPr>
                <w:t>l</w:t>
              </w:r>
            </w:hyperlink>
          </w:p>
          <w:p w:rsidR="009C4B66" w:rsidRDefault="009C4B66">
            <w:pPr>
              <w:pStyle w:val="TableParagraph"/>
              <w:spacing w:before="10"/>
              <w:rPr>
                <w:sz w:val="15"/>
              </w:rPr>
            </w:pPr>
          </w:p>
          <w:p w:rsidR="009C4B66" w:rsidRDefault="00C44E9C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Sarit Kimchi</w:t>
            </w: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C44E9C">
            <w:pPr>
              <w:pStyle w:val="TableParagraph"/>
              <w:ind w:left="158"/>
              <w:rPr>
                <w:sz w:val="16"/>
              </w:rPr>
            </w:pPr>
            <w:hyperlink r:id="rId26">
              <w:r>
                <w:rPr>
                  <w:color w:val="0000FF"/>
                  <w:sz w:val="16"/>
                  <w:u w:val="single" w:color="0000FF"/>
                </w:rPr>
                <w:t>Sarit.Kimchi@iserd.org.i</w:t>
              </w:r>
              <w:r>
                <w:rPr>
                  <w:color w:val="0000FF"/>
                  <w:sz w:val="16"/>
                </w:rPr>
                <w:t>l</w:t>
              </w:r>
            </w:hyperlink>
          </w:p>
          <w:p w:rsidR="009C4B66" w:rsidRDefault="009C4B66">
            <w:pPr>
              <w:pStyle w:val="TableParagraph"/>
              <w:spacing w:before="2"/>
              <w:rPr>
                <w:sz w:val="16"/>
              </w:rPr>
            </w:pPr>
          </w:p>
          <w:p w:rsidR="009C4B66" w:rsidRDefault="00C44E9C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03-5118191</w:t>
            </w:r>
          </w:p>
        </w:tc>
        <w:tc>
          <w:tcPr>
            <w:tcW w:w="9111" w:type="dxa"/>
            <w:gridSpan w:val="4"/>
            <w:vMerge/>
            <w:tcBorders>
              <w:top w:val="nil"/>
            </w:tcBorders>
          </w:tcPr>
          <w:p w:rsidR="009C4B66" w:rsidRDefault="009C4B66">
            <w:pPr>
              <w:rPr>
                <w:sz w:val="2"/>
                <w:szCs w:val="2"/>
              </w:rPr>
            </w:pPr>
          </w:p>
        </w:tc>
      </w:tr>
    </w:tbl>
    <w:p w:rsidR="009C4B66" w:rsidRDefault="009C4B66">
      <w:pPr>
        <w:pStyle w:val="BodyText"/>
        <w:spacing w:before="1"/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5955"/>
        <w:gridCol w:w="2148"/>
        <w:gridCol w:w="1007"/>
      </w:tblGrid>
      <w:tr w:rsidR="009C4B66">
        <w:trPr>
          <w:trHeight w:val="282"/>
        </w:trPr>
        <w:tc>
          <w:tcPr>
            <w:tcW w:w="1980" w:type="dxa"/>
            <w:shd w:val="clear" w:color="auto" w:fill="EAF0DD"/>
          </w:tcPr>
          <w:p w:rsidR="009C4B66" w:rsidRDefault="00C44E9C">
            <w:pPr>
              <w:pStyle w:val="TableParagraph"/>
              <w:spacing w:before="44"/>
              <w:ind w:left="817" w:right="6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955" w:type="dxa"/>
            <w:shd w:val="clear" w:color="auto" w:fill="EAF0DD"/>
          </w:tcPr>
          <w:p w:rsidR="009C4B66" w:rsidRDefault="00C44E9C">
            <w:pPr>
              <w:pStyle w:val="TableParagraph"/>
              <w:spacing w:before="44"/>
              <w:ind w:left="2791" w:right="26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TOPIC</w:t>
            </w:r>
          </w:p>
        </w:tc>
        <w:tc>
          <w:tcPr>
            <w:tcW w:w="2148" w:type="dxa"/>
            <w:shd w:val="clear" w:color="auto" w:fill="EAF0DD"/>
          </w:tcPr>
          <w:p w:rsidR="009C4B66" w:rsidRDefault="00C44E9C">
            <w:pPr>
              <w:pStyle w:val="TableParagraph"/>
              <w:spacing w:before="44"/>
              <w:ind w:left="651"/>
              <w:rPr>
                <w:b/>
                <w:sz w:val="16"/>
              </w:rPr>
            </w:pPr>
            <w:r>
              <w:rPr>
                <w:b/>
                <w:sz w:val="16"/>
              </w:rPr>
              <w:t>Budget in M€</w:t>
            </w:r>
          </w:p>
        </w:tc>
        <w:tc>
          <w:tcPr>
            <w:tcW w:w="1007" w:type="dxa"/>
            <w:shd w:val="clear" w:color="auto" w:fill="EAF0DD"/>
          </w:tcPr>
          <w:p w:rsidR="009C4B66" w:rsidRDefault="00C44E9C">
            <w:pPr>
              <w:pStyle w:val="TableParagraph"/>
              <w:spacing w:before="44"/>
              <w:ind w:left="301"/>
              <w:rPr>
                <w:b/>
                <w:sz w:val="16"/>
              </w:rPr>
            </w:pPr>
            <w:r>
              <w:rPr>
                <w:b/>
                <w:sz w:val="16"/>
              </w:rPr>
              <w:t>Type of</w:t>
            </w:r>
          </w:p>
        </w:tc>
      </w:tr>
    </w:tbl>
    <w:p w:rsidR="009C4B66" w:rsidRDefault="009C4B66">
      <w:pPr>
        <w:rPr>
          <w:sz w:val="16"/>
        </w:rPr>
        <w:sectPr w:rsidR="009C4B66">
          <w:pgSz w:w="12240" w:h="15840"/>
          <w:pgMar w:top="860" w:right="640" w:bottom="440" w:left="240" w:header="64" w:footer="254" w:gutter="0"/>
          <w:cols w:space="720"/>
        </w:sectPr>
      </w:pPr>
    </w:p>
    <w:p w:rsidR="009C4B66" w:rsidRDefault="009C4B66">
      <w:pPr>
        <w:pStyle w:val="BodyText"/>
        <w:spacing w:before="9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5950"/>
        <w:gridCol w:w="1001"/>
        <w:gridCol w:w="978"/>
        <w:gridCol w:w="167"/>
        <w:gridCol w:w="1007"/>
      </w:tblGrid>
      <w:tr w:rsidR="009C4B66">
        <w:trPr>
          <w:trHeight w:val="313"/>
        </w:trPr>
        <w:tc>
          <w:tcPr>
            <w:tcW w:w="1985" w:type="dxa"/>
            <w:shd w:val="clear" w:color="auto" w:fill="EAF0DD"/>
          </w:tcPr>
          <w:p w:rsidR="009C4B66" w:rsidRDefault="009C4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0" w:type="dxa"/>
            <w:shd w:val="clear" w:color="auto" w:fill="EAF0DD"/>
          </w:tcPr>
          <w:p w:rsidR="009C4B66" w:rsidRDefault="009C4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shd w:val="clear" w:color="auto" w:fill="EAF0DD"/>
          </w:tcPr>
          <w:p w:rsidR="009C4B66" w:rsidRDefault="00C44E9C">
            <w:pPr>
              <w:pStyle w:val="TableParagraph"/>
              <w:spacing w:before="58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45" w:type="dxa"/>
            <w:gridSpan w:val="2"/>
            <w:shd w:val="clear" w:color="auto" w:fill="EAF0DD"/>
          </w:tcPr>
          <w:p w:rsidR="009C4B66" w:rsidRDefault="00C44E9C">
            <w:pPr>
              <w:pStyle w:val="TableParagraph"/>
              <w:spacing w:before="58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Project</w:t>
            </w:r>
          </w:p>
        </w:tc>
        <w:tc>
          <w:tcPr>
            <w:tcW w:w="1007" w:type="dxa"/>
          </w:tcPr>
          <w:p w:rsidR="009C4B66" w:rsidRDefault="00C44E9C">
            <w:pPr>
              <w:pStyle w:val="TableParagraph"/>
              <w:spacing w:line="178" w:lineRule="exact"/>
              <w:ind w:left="323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Action</w:t>
            </w:r>
          </w:p>
        </w:tc>
      </w:tr>
      <w:tr w:rsidR="009C4B66">
        <w:trPr>
          <w:trHeight w:val="1128"/>
        </w:trPr>
        <w:tc>
          <w:tcPr>
            <w:tcW w:w="1985" w:type="dxa"/>
            <w:tcBorders>
              <w:bottom w:val="double" w:sz="1" w:space="0" w:color="000000"/>
            </w:tcBorders>
            <w:shd w:val="clear" w:color="auto" w:fill="EDEBE0"/>
          </w:tcPr>
          <w:p w:rsidR="009C4B66" w:rsidRDefault="009C4B66">
            <w:pPr>
              <w:pStyle w:val="TableParagraph"/>
              <w:rPr>
                <w:sz w:val="20"/>
              </w:rPr>
            </w:pPr>
          </w:p>
          <w:p w:rsidR="009C4B66" w:rsidRDefault="009C4B66">
            <w:pPr>
              <w:pStyle w:val="TableParagraph"/>
              <w:spacing w:before="2"/>
              <w:rPr>
                <w:sz w:val="20"/>
              </w:rPr>
            </w:pPr>
          </w:p>
          <w:p w:rsidR="009C4B66" w:rsidRDefault="00C44E9C">
            <w:pPr>
              <w:pStyle w:val="TableParagraph"/>
              <w:ind w:left="163"/>
              <w:rPr>
                <w:sz w:val="18"/>
              </w:rPr>
            </w:pPr>
            <w:hyperlink r:id="rId27">
              <w:r>
                <w:rPr>
                  <w:color w:val="0000FF"/>
                  <w:sz w:val="18"/>
                  <w:u w:val="single" w:color="0000FF"/>
                </w:rPr>
                <w:t>LC-GD-2-3-2020</w:t>
              </w:r>
            </w:hyperlink>
          </w:p>
        </w:tc>
        <w:tc>
          <w:tcPr>
            <w:tcW w:w="5950" w:type="dxa"/>
            <w:tcBorders>
              <w:bottom w:val="double" w:sz="1" w:space="0" w:color="000000"/>
            </w:tcBorders>
            <w:shd w:val="clear" w:color="auto" w:fill="EDEBE0"/>
          </w:tcPr>
          <w:p w:rsidR="009C4B66" w:rsidRDefault="009C4B66">
            <w:pPr>
              <w:pStyle w:val="TableParagraph"/>
              <w:spacing w:before="10"/>
              <w:rPr>
                <w:sz w:val="26"/>
              </w:rPr>
            </w:pPr>
          </w:p>
          <w:p w:rsidR="009C4B66" w:rsidRDefault="00C44E9C">
            <w:pPr>
              <w:pStyle w:val="TableParagraph"/>
              <w:spacing w:before="1"/>
              <w:ind w:left="158" w:right="296"/>
              <w:rPr>
                <w:b/>
              </w:rPr>
            </w:pPr>
            <w:r>
              <w:rPr>
                <w:b/>
              </w:rPr>
              <w:t>Accelerating the green transition and energy access Partnership with Africa</w:t>
            </w:r>
          </w:p>
        </w:tc>
        <w:tc>
          <w:tcPr>
            <w:tcW w:w="1001" w:type="dxa"/>
            <w:tcBorders>
              <w:bottom w:val="double" w:sz="1" w:space="0" w:color="000000"/>
            </w:tcBorders>
            <w:shd w:val="clear" w:color="auto" w:fill="EDEBE0"/>
          </w:tcPr>
          <w:p w:rsidR="009C4B66" w:rsidRDefault="009C4B66">
            <w:pPr>
              <w:pStyle w:val="TableParagraph"/>
              <w:rPr>
                <w:sz w:val="18"/>
              </w:rPr>
            </w:pPr>
          </w:p>
          <w:p w:rsidR="009C4B66" w:rsidRDefault="009C4B66">
            <w:pPr>
              <w:pStyle w:val="TableParagraph"/>
              <w:rPr>
                <w:sz w:val="23"/>
              </w:rPr>
            </w:pPr>
          </w:p>
          <w:p w:rsidR="009C4B66" w:rsidRDefault="00C44E9C">
            <w:pPr>
              <w:pStyle w:val="TableParagraph"/>
              <w:ind w:left="463"/>
              <w:rPr>
                <w:sz w:val="16"/>
              </w:rPr>
            </w:pPr>
            <w:r>
              <w:rPr>
                <w:sz w:val="16"/>
              </w:rPr>
              <w:t>4-8</w:t>
            </w:r>
          </w:p>
        </w:tc>
        <w:tc>
          <w:tcPr>
            <w:tcW w:w="1145" w:type="dxa"/>
            <w:gridSpan w:val="2"/>
            <w:tcBorders>
              <w:bottom w:val="double" w:sz="1" w:space="0" w:color="000000"/>
            </w:tcBorders>
            <w:shd w:val="clear" w:color="auto" w:fill="EDEBE0"/>
          </w:tcPr>
          <w:p w:rsidR="009C4B66" w:rsidRDefault="009C4B66">
            <w:pPr>
              <w:pStyle w:val="TableParagraph"/>
              <w:rPr>
                <w:sz w:val="18"/>
              </w:rPr>
            </w:pPr>
          </w:p>
          <w:p w:rsidR="009C4B66" w:rsidRDefault="009C4B66">
            <w:pPr>
              <w:pStyle w:val="TableParagraph"/>
              <w:rPr>
                <w:sz w:val="23"/>
              </w:rPr>
            </w:pPr>
          </w:p>
          <w:p w:rsidR="009C4B66" w:rsidRDefault="00C44E9C">
            <w:pPr>
              <w:pStyle w:val="TableParagraph"/>
              <w:ind w:left="542" w:right="375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07" w:type="dxa"/>
            <w:tcBorders>
              <w:bottom w:val="double" w:sz="1" w:space="0" w:color="000000"/>
            </w:tcBorders>
            <w:shd w:val="clear" w:color="auto" w:fill="EDEBE0"/>
          </w:tcPr>
          <w:p w:rsidR="009C4B66" w:rsidRDefault="009C4B66">
            <w:pPr>
              <w:pStyle w:val="TableParagraph"/>
              <w:rPr>
                <w:sz w:val="18"/>
              </w:rPr>
            </w:pPr>
          </w:p>
          <w:p w:rsidR="009C4B66" w:rsidRDefault="009C4B66">
            <w:pPr>
              <w:pStyle w:val="TableParagraph"/>
              <w:rPr>
                <w:sz w:val="23"/>
              </w:rPr>
            </w:pPr>
          </w:p>
          <w:p w:rsidR="009C4B66" w:rsidRDefault="00C44E9C">
            <w:pPr>
              <w:pStyle w:val="TableParagraph"/>
              <w:ind w:left="323" w:right="133"/>
              <w:jc w:val="center"/>
              <w:rPr>
                <w:sz w:val="16"/>
              </w:rPr>
            </w:pPr>
            <w:r>
              <w:rPr>
                <w:sz w:val="16"/>
              </w:rPr>
              <w:t>IA</w:t>
            </w:r>
          </w:p>
        </w:tc>
      </w:tr>
      <w:tr w:rsidR="009C4B66">
        <w:trPr>
          <w:trHeight w:val="273"/>
        </w:trPr>
        <w:tc>
          <w:tcPr>
            <w:tcW w:w="1985" w:type="dxa"/>
            <w:tcBorders>
              <w:top w:val="double" w:sz="1" w:space="0" w:color="000000"/>
              <w:left w:val="single" w:sz="8" w:space="0" w:color="999999"/>
            </w:tcBorders>
            <w:shd w:val="clear" w:color="auto" w:fill="FFFFFF"/>
          </w:tcPr>
          <w:p w:rsidR="009C4B66" w:rsidRDefault="00C44E9C">
            <w:pPr>
              <w:pStyle w:val="TableParagraph"/>
              <w:spacing w:before="40"/>
              <w:ind w:left="779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</w:p>
        </w:tc>
        <w:tc>
          <w:tcPr>
            <w:tcW w:w="9103" w:type="dxa"/>
            <w:gridSpan w:val="5"/>
            <w:vMerge w:val="restart"/>
            <w:tcBorders>
              <w:top w:val="double" w:sz="1" w:space="0" w:color="000000"/>
              <w:bottom w:val="single" w:sz="8" w:space="0" w:color="999999"/>
              <w:right w:val="single" w:sz="8" w:space="0" w:color="999999"/>
            </w:tcBorders>
          </w:tcPr>
          <w:p w:rsidR="009C4B66" w:rsidRDefault="00C44E9C">
            <w:pPr>
              <w:pStyle w:val="TableParagraph"/>
              <w:spacing w:line="276" w:lineRule="auto"/>
              <w:ind w:left="168" w:right="256"/>
              <w:jc w:val="both"/>
              <w:rPr>
                <w:sz w:val="20"/>
              </w:rPr>
            </w:pPr>
            <w:r>
              <w:rPr>
                <w:sz w:val="20"/>
              </w:rPr>
              <w:t>Demonstrate innovative climate adaptation, mitigation, and sustainable energy solutions, in the African social, economic and environmental contexts, providing sustainable energy access (electricity/cooking), or creating improved health, economic wealth and</w:t>
            </w:r>
            <w:r>
              <w:rPr>
                <w:sz w:val="20"/>
              </w:rPr>
              <w:t xml:space="preserve"> jobs.</w:t>
            </w:r>
          </w:p>
          <w:p w:rsidR="009C4B66" w:rsidRDefault="00C44E9C">
            <w:pPr>
              <w:pStyle w:val="TableParagraph"/>
              <w:spacing w:before="75"/>
              <w:ind w:left="168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Demonstration installation will be located in Africa, addressing:</w:t>
            </w:r>
          </w:p>
          <w:p w:rsidR="009C4B66" w:rsidRDefault="00C44E9C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116"/>
              <w:rPr>
                <w:sz w:val="20"/>
              </w:rPr>
            </w:pPr>
            <w:r>
              <w:rPr>
                <w:sz w:val="20"/>
              </w:rPr>
              <w:t>Design, construction and operation;</w:t>
            </w:r>
          </w:p>
          <w:p w:rsidR="009C4B66" w:rsidRDefault="00C44E9C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113"/>
              <w:rPr>
                <w:sz w:val="20"/>
              </w:rPr>
            </w:pPr>
            <w:r>
              <w:rPr>
                <w:sz w:val="20"/>
              </w:rPr>
              <w:t>Renewable energy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sources;</w:t>
            </w:r>
          </w:p>
          <w:p w:rsidR="009C4B66" w:rsidRDefault="00C44E9C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116"/>
              <w:rPr>
                <w:sz w:val="20"/>
              </w:rPr>
            </w:pPr>
            <w:r>
              <w:rPr>
                <w:sz w:val="20"/>
              </w:rPr>
              <w:t>Solution for off-grid communities, and their integration into existing energy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system;</w:t>
            </w:r>
          </w:p>
          <w:p w:rsidR="009C4B66" w:rsidRDefault="00C44E9C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Energy efficiency in urbanized and rural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contexts;</w:t>
            </w:r>
          </w:p>
          <w:p w:rsidR="009C4B66" w:rsidRDefault="00C44E9C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Water-Energy-Food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nexus,</w:t>
            </w:r>
          </w:p>
          <w:p w:rsidR="009C4B66" w:rsidRDefault="00C44E9C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113" w:line="276" w:lineRule="auto"/>
              <w:ind w:right="258"/>
              <w:rPr>
                <w:sz w:val="20"/>
              </w:rPr>
            </w:pPr>
            <w:r>
              <w:rPr>
                <w:sz w:val="20"/>
              </w:rPr>
              <w:t>Development and implementation of a tailored value chain approach, identifying suitable manufacturing value chains, based on local material supply chain 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workforce</w:t>
            </w:r>
          </w:p>
          <w:p w:rsidR="009C4B66" w:rsidRDefault="00C44E9C">
            <w:pPr>
              <w:pStyle w:val="TableParagraph"/>
              <w:spacing w:before="81"/>
              <w:ind w:left="168"/>
              <w:rPr>
                <w:sz w:val="20"/>
              </w:rPr>
            </w:pPr>
            <w:r>
              <w:rPr>
                <w:sz w:val="20"/>
              </w:rPr>
              <w:t>Further conditions:</w:t>
            </w:r>
          </w:p>
          <w:p w:rsidR="009C4B66" w:rsidRDefault="00C44E9C">
            <w:pPr>
              <w:pStyle w:val="TableParagraph"/>
              <w:numPr>
                <w:ilvl w:val="0"/>
                <w:numId w:val="11"/>
              </w:numPr>
              <w:tabs>
                <w:tab w:val="left" w:pos="887"/>
                <w:tab w:val="left" w:pos="888"/>
              </w:tabs>
              <w:spacing w:before="113"/>
              <w:rPr>
                <w:sz w:val="20"/>
              </w:rPr>
            </w:pPr>
            <w:r>
              <w:rPr>
                <w:sz w:val="20"/>
              </w:rPr>
              <w:t>Include African partners to implement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project.</w:t>
            </w:r>
          </w:p>
          <w:p w:rsidR="009C4B66" w:rsidRDefault="00C44E9C">
            <w:pPr>
              <w:pStyle w:val="TableParagraph"/>
              <w:numPr>
                <w:ilvl w:val="0"/>
                <w:numId w:val="11"/>
              </w:numPr>
              <w:tabs>
                <w:tab w:val="left" w:pos="887"/>
                <w:tab w:val="left" w:pos="888"/>
                <w:tab w:val="left" w:pos="1173"/>
              </w:tabs>
              <w:spacing w:before="116" w:line="276" w:lineRule="auto"/>
              <w:ind w:left="619" w:right="260" w:hanging="113"/>
              <w:rPr>
                <w:sz w:val="20"/>
              </w:rPr>
            </w:pPr>
            <w:r>
              <w:rPr>
                <w:sz w:val="20"/>
              </w:rPr>
              <w:t>Copernicus data and products can support the optimal location of infrastructures, solar and</w:t>
            </w:r>
            <w:r>
              <w:rPr>
                <w:sz w:val="20"/>
              </w:rPr>
              <w:tab/>
              <w:t>coastal marine energy, and to evaluate the impact on the environment (and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human).</w:t>
            </w:r>
          </w:p>
          <w:p w:rsidR="009C4B66" w:rsidRDefault="00C44E9C">
            <w:pPr>
              <w:pStyle w:val="TableParagraph"/>
              <w:spacing w:before="79" w:line="213" w:lineRule="exact"/>
              <w:ind w:left="168"/>
              <w:rPr>
                <w:sz w:val="20"/>
              </w:rPr>
            </w:pPr>
            <w:r>
              <w:rPr>
                <w:sz w:val="20"/>
              </w:rPr>
              <w:t>This topic includes Social sciences aspects</w:t>
            </w:r>
          </w:p>
        </w:tc>
      </w:tr>
      <w:tr w:rsidR="009C4B66">
        <w:trPr>
          <w:trHeight w:val="4781"/>
        </w:trPr>
        <w:tc>
          <w:tcPr>
            <w:tcW w:w="1985" w:type="dxa"/>
            <w:tcBorders>
              <w:left w:val="single" w:sz="8" w:space="0" w:color="999999"/>
              <w:bottom w:val="single" w:sz="8" w:space="0" w:color="999999"/>
            </w:tcBorders>
          </w:tcPr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C44E9C">
            <w:pPr>
              <w:pStyle w:val="TableParagraph"/>
              <w:spacing w:before="163"/>
              <w:ind w:left="167"/>
              <w:rPr>
                <w:b/>
              </w:rPr>
            </w:pPr>
            <w:r>
              <w:rPr>
                <w:b/>
              </w:rPr>
              <w:t>Rachel Loutaty</w:t>
            </w: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C44E9C">
            <w:pPr>
              <w:pStyle w:val="TableParagraph"/>
              <w:ind w:left="167"/>
              <w:rPr>
                <w:sz w:val="16"/>
              </w:rPr>
            </w:pPr>
            <w:hyperlink r:id="rId28">
              <w:r>
                <w:rPr>
                  <w:color w:val="0000FF"/>
                  <w:sz w:val="16"/>
                  <w:u w:val="single" w:color="0000FF"/>
                </w:rPr>
                <w:t>rachel.l@iserd.org.i</w:t>
              </w:r>
              <w:r>
                <w:rPr>
                  <w:color w:val="0000FF"/>
                  <w:sz w:val="16"/>
                </w:rPr>
                <w:t>l</w:t>
              </w:r>
            </w:hyperlink>
          </w:p>
          <w:p w:rsidR="009C4B66" w:rsidRDefault="009C4B66">
            <w:pPr>
              <w:pStyle w:val="TableParagraph"/>
              <w:spacing w:before="3"/>
              <w:rPr>
                <w:sz w:val="16"/>
              </w:rPr>
            </w:pPr>
          </w:p>
          <w:p w:rsidR="009C4B66" w:rsidRDefault="00C44E9C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03-5118152</w:t>
            </w:r>
          </w:p>
        </w:tc>
        <w:tc>
          <w:tcPr>
            <w:tcW w:w="9103" w:type="dxa"/>
            <w:gridSpan w:val="5"/>
            <w:vMerge/>
            <w:tcBorders>
              <w:top w:val="nil"/>
              <w:bottom w:val="single" w:sz="8" w:space="0" w:color="999999"/>
              <w:right w:val="single" w:sz="8" w:space="0" w:color="999999"/>
            </w:tcBorders>
          </w:tcPr>
          <w:p w:rsidR="009C4B66" w:rsidRDefault="009C4B66">
            <w:pPr>
              <w:rPr>
                <w:sz w:val="2"/>
                <w:szCs w:val="2"/>
              </w:rPr>
            </w:pPr>
          </w:p>
        </w:tc>
      </w:tr>
      <w:tr w:rsidR="009C4B66">
        <w:trPr>
          <w:trHeight w:val="529"/>
        </w:trPr>
        <w:tc>
          <w:tcPr>
            <w:tcW w:w="11088" w:type="dxa"/>
            <w:gridSpan w:val="6"/>
            <w:tcBorders>
              <w:top w:val="single" w:sz="8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2D59B"/>
          </w:tcPr>
          <w:p w:rsidR="009C4B66" w:rsidRDefault="00C44E9C">
            <w:pPr>
              <w:pStyle w:val="TableParagraph"/>
              <w:spacing w:before="122"/>
              <w:ind w:left="2787" w:right="2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Area 3: Industry for a clean and circular economy</w:t>
            </w:r>
          </w:p>
        </w:tc>
      </w:tr>
      <w:tr w:rsidR="009C4B66">
        <w:trPr>
          <w:trHeight w:val="282"/>
        </w:trPr>
        <w:tc>
          <w:tcPr>
            <w:tcW w:w="198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F0DD"/>
          </w:tcPr>
          <w:p w:rsidR="009C4B66" w:rsidRDefault="009C4B66">
            <w:pPr>
              <w:pStyle w:val="TableParagraph"/>
              <w:spacing w:before="6"/>
              <w:rPr>
                <w:sz w:val="16"/>
              </w:rPr>
            </w:pPr>
          </w:p>
          <w:p w:rsidR="009C4B66" w:rsidRDefault="00C44E9C">
            <w:pPr>
              <w:pStyle w:val="TableParagraph"/>
              <w:ind w:left="821" w:right="6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5950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F0DD"/>
          </w:tcPr>
          <w:p w:rsidR="009C4B66" w:rsidRDefault="009C4B66">
            <w:pPr>
              <w:pStyle w:val="TableParagraph"/>
              <w:spacing w:before="6"/>
              <w:rPr>
                <w:sz w:val="16"/>
              </w:rPr>
            </w:pPr>
          </w:p>
          <w:p w:rsidR="009C4B66" w:rsidRDefault="00C44E9C">
            <w:pPr>
              <w:pStyle w:val="TableParagraph"/>
              <w:ind w:left="2791" w:right="26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TOPIC</w:t>
            </w:r>
          </w:p>
        </w:tc>
        <w:tc>
          <w:tcPr>
            <w:tcW w:w="19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F0DD"/>
          </w:tcPr>
          <w:p w:rsidR="009C4B66" w:rsidRDefault="00C44E9C">
            <w:pPr>
              <w:pStyle w:val="TableParagraph"/>
              <w:spacing w:before="44"/>
              <w:ind w:left="571"/>
              <w:rPr>
                <w:b/>
                <w:sz w:val="16"/>
              </w:rPr>
            </w:pPr>
            <w:r>
              <w:rPr>
                <w:b/>
                <w:sz w:val="16"/>
              </w:rPr>
              <w:t>Budget in M€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F0DD"/>
          </w:tcPr>
          <w:p w:rsidR="009C4B66" w:rsidRDefault="00C44E9C">
            <w:pPr>
              <w:pStyle w:val="TableParagraph"/>
              <w:spacing w:before="99"/>
              <w:ind w:left="424" w:right="187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Type of Action</w:t>
            </w:r>
          </w:p>
        </w:tc>
      </w:tr>
      <w:tr w:rsidR="009C4B66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F0DD"/>
          </w:tcPr>
          <w:p w:rsidR="009C4B66" w:rsidRDefault="009C4B66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F0DD"/>
          </w:tcPr>
          <w:p w:rsidR="009C4B66" w:rsidRDefault="009C4B66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F0DD"/>
          </w:tcPr>
          <w:p w:rsidR="009C4B66" w:rsidRDefault="00C44E9C">
            <w:pPr>
              <w:pStyle w:val="TableParagraph"/>
              <w:spacing w:before="44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9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F0DD"/>
          </w:tcPr>
          <w:p w:rsidR="009C4B66" w:rsidRDefault="00C44E9C">
            <w:pPr>
              <w:pStyle w:val="TableParagraph"/>
              <w:spacing w:before="44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Project</w:t>
            </w:r>
          </w:p>
        </w:tc>
        <w:tc>
          <w:tcPr>
            <w:tcW w:w="1174" w:type="dxa"/>
            <w:gridSpan w:val="2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F0DD"/>
          </w:tcPr>
          <w:p w:rsidR="009C4B66" w:rsidRDefault="009C4B66">
            <w:pPr>
              <w:rPr>
                <w:sz w:val="2"/>
                <w:szCs w:val="2"/>
              </w:rPr>
            </w:pPr>
          </w:p>
        </w:tc>
      </w:tr>
      <w:tr w:rsidR="009C4B66">
        <w:trPr>
          <w:trHeight w:val="1134"/>
        </w:trPr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EBE0"/>
          </w:tcPr>
          <w:p w:rsidR="009C4B66" w:rsidRDefault="009C4B66">
            <w:pPr>
              <w:pStyle w:val="TableParagraph"/>
              <w:rPr>
                <w:sz w:val="20"/>
              </w:rPr>
            </w:pPr>
          </w:p>
          <w:p w:rsidR="009C4B66" w:rsidRDefault="009C4B66">
            <w:pPr>
              <w:pStyle w:val="TableParagraph"/>
              <w:spacing w:before="4"/>
              <w:rPr>
                <w:sz w:val="20"/>
              </w:rPr>
            </w:pPr>
          </w:p>
          <w:p w:rsidR="009C4B66" w:rsidRDefault="00C44E9C">
            <w:pPr>
              <w:pStyle w:val="TableParagraph"/>
              <w:ind w:left="163"/>
              <w:rPr>
                <w:sz w:val="18"/>
              </w:rPr>
            </w:pPr>
            <w:hyperlink r:id="rId29">
              <w:r>
                <w:rPr>
                  <w:color w:val="0000FF"/>
                  <w:sz w:val="18"/>
                  <w:u w:val="single" w:color="0000FF"/>
                </w:rPr>
                <w:t>LC-GD-3-2-2020</w:t>
              </w:r>
            </w:hyperlink>
          </w:p>
        </w:tc>
        <w:tc>
          <w:tcPr>
            <w:tcW w:w="59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EBE0"/>
          </w:tcPr>
          <w:p w:rsidR="009C4B66" w:rsidRDefault="009C4B66">
            <w:pPr>
              <w:pStyle w:val="TableParagraph"/>
              <w:spacing w:before="10"/>
              <w:rPr>
                <w:sz w:val="26"/>
              </w:rPr>
            </w:pPr>
          </w:p>
          <w:p w:rsidR="009C4B66" w:rsidRDefault="00C44E9C">
            <w:pPr>
              <w:pStyle w:val="TableParagraph"/>
              <w:ind w:left="158" w:right="126"/>
              <w:rPr>
                <w:b/>
              </w:rPr>
            </w:pPr>
            <w:r>
              <w:rPr>
                <w:b/>
              </w:rPr>
              <w:t>Demonstration of systemic solutions for the territorial deployment of the circular economy</w:t>
            </w:r>
          </w:p>
        </w:tc>
        <w:tc>
          <w:tcPr>
            <w:tcW w:w="1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EBE0"/>
          </w:tcPr>
          <w:p w:rsidR="009C4B66" w:rsidRDefault="009C4B66">
            <w:pPr>
              <w:pStyle w:val="TableParagraph"/>
              <w:rPr>
                <w:sz w:val="18"/>
              </w:rPr>
            </w:pPr>
          </w:p>
          <w:p w:rsidR="009C4B66" w:rsidRDefault="009C4B66">
            <w:pPr>
              <w:pStyle w:val="TableParagraph"/>
              <w:spacing w:before="11"/>
            </w:pPr>
          </w:p>
          <w:p w:rsidR="009C4B66" w:rsidRDefault="00C44E9C">
            <w:pPr>
              <w:pStyle w:val="TableParagraph"/>
              <w:ind w:left="50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EBE0"/>
          </w:tcPr>
          <w:p w:rsidR="009C4B66" w:rsidRDefault="009C4B66">
            <w:pPr>
              <w:pStyle w:val="TableParagraph"/>
              <w:rPr>
                <w:sz w:val="18"/>
              </w:rPr>
            </w:pPr>
          </w:p>
          <w:p w:rsidR="009C4B66" w:rsidRDefault="009C4B66">
            <w:pPr>
              <w:pStyle w:val="TableParagraph"/>
              <w:spacing w:before="11"/>
            </w:pPr>
          </w:p>
          <w:p w:rsidR="009C4B66" w:rsidRDefault="00C44E9C">
            <w:pPr>
              <w:pStyle w:val="TableParagraph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10 - 20</w:t>
            </w:r>
          </w:p>
        </w:tc>
        <w:tc>
          <w:tcPr>
            <w:tcW w:w="117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EBE0"/>
          </w:tcPr>
          <w:p w:rsidR="009C4B66" w:rsidRDefault="009C4B66">
            <w:pPr>
              <w:pStyle w:val="TableParagraph"/>
              <w:rPr>
                <w:sz w:val="18"/>
              </w:rPr>
            </w:pPr>
          </w:p>
          <w:p w:rsidR="009C4B66" w:rsidRDefault="009C4B66">
            <w:pPr>
              <w:pStyle w:val="TableParagraph"/>
              <w:spacing w:before="11"/>
            </w:pPr>
          </w:p>
          <w:p w:rsidR="009C4B66" w:rsidRDefault="00C44E9C">
            <w:pPr>
              <w:pStyle w:val="TableParagraph"/>
              <w:ind w:left="577" w:right="394"/>
              <w:jc w:val="center"/>
              <w:rPr>
                <w:sz w:val="16"/>
              </w:rPr>
            </w:pPr>
            <w:r>
              <w:rPr>
                <w:sz w:val="16"/>
              </w:rPr>
              <w:t>IA</w:t>
            </w:r>
          </w:p>
        </w:tc>
      </w:tr>
      <w:tr w:rsidR="009C4B66">
        <w:trPr>
          <w:trHeight w:val="285"/>
        </w:trPr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C4B66" w:rsidRDefault="00C44E9C">
            <w:pPr>
              <w:pStyle w:val="TableParagraph"/>
              <w:spacing w:before="44"/>
              <w:ind w:left="775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</w:p>
        </w:tc>
        <w:tc>
          <w:tcPr>
            <w:tcW w:w="9103" w:type="dxa"/>
            <w:gridSpan w:val="5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C4B66" w:rsidRDefault="00C44E9C">
            <w:pPr>
              <w:pStyle w:val="TableParagraph"/>
              <w:spacing w:before="78" w:line="276" w:lineRule="auto"/>
              <w:ind w:left="158" w:right="264"/>
              <w:jc w:val="both"/>
              <w:rPr>
                <w:sz w:val="20"/>
              </w:rPr>
            </w:pPr>
            <w:r>
              <w:rPr>
                <w:sz w:val="20"/>
              </w:rPr>
              <w:t>Build sustainable, regenerative and just circular economy, demonstrate concrete systemic solutions for the territorial deployment of the circular economy in territorial cluster in Europe, and facilitate their replication. Demonstrate R&amp;I systemic solutions</w:t>
            </w:r>
            <w:r>
              <w:rPr>
                <w:sz w:val="20"/>
              </w:rPr>
              <w:t xml:space="preserve"> for the territorial deployment of the circular economy at the level of governance closest to citizens.</w:t>
            </w:r>
          </w:p>
          <w:p w:rsidR="009C4B66" w:rsidRDefault="00C44E9C">
            <w:pPr>
              <w:pStyle w:val="TableParagraph"/>
              <w:numPr>
                <w:ilvl w:val="0"/>
                <w:numId w:val="10"/>
              </w:numPr>
              <w:tabs>
                <w:tab w:val="left" w:pos="519"/>
              </w:tabs>
              <w:spacing w:before="81"/>
              <w:ind w:hanging="36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Increase the clusters’ overall resource efficiency and reduce GHG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emissions</w:t>
            </w:r>
            <w:r>
              <w:rPr>
                <w:b/>
                <w:sz w:val="20"/>
              </w:rPr>
              <w:t>;</w:t>
            </w:r>
          </w:p>
          <w:p w:rsidR="009C4B66" w:rsidRDefault="00C44E9C">
            <w:pPr>
              <w:pStyle w:val="TableParagraph"/>
              <w:numPr>
                <w:ilvl w:val="0"/>
                <w:numId w:val="10"/>
              </w:numPr>
              <w:tabs>
                <w:tab w:val="left" w:pos="519"/>
              </w:tabs>
              <w:spacing w:before="113"/>
              <w:ind w:hanging="36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Increase circularity in clusters’ key economic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sectors</w:t>
            </w:r>
            <w:r>
              <w:rPr>
                <w:b/>
                <w:sz w:val="20"/>
              </w:rPr>
              <w:t>;</w:t>
            </w:r>
          </w:p>
          <w:p w:rsidR="009C4B66" w:rsidRDefault="00C44E9C">
            <w:pPr>
              <w:pStyle w:val="TableParagraph"/>
              <w:numPr>
                <w:ilvl w:val="0"/>
                <w:numId w:val="10"/>
              </w:numPr>
              <w:tabs>
                <w:tab w:val="left" w:pos="519"/>
              </w:tabs>
              <w:spacing w:before="115"/>
              <w:ind w:hanging="36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Create jobs and new 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b/>
                <w:sz w:val="20"/>
              </w:rPr>
              <w:t>;</w:t>
            </w:r>
          </w:p>
          <w:p w:rsidR="009C4B66" w:rsidRDefault="00C44E9C">
            <w:pPr>
              <w:pStyle w:val="TableParagraph"/>
              <w:numPr>
                <w:ilvl w:val="0"/>
                <w:numId w:val="10"/>
              </w:numPr>
              <w:tabs>
                <w:tab w:val="left" w:pos="519"/>
              </w:tabs>
              <w:spacing w:before="116" w:line="273" w:lineRule="auto"/>
              <w:ind w:right="27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Replication: lay the foundation for systemic solutions for the territorial deployment of circular economy in 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b/>
                <w:sz w:val="20"/>
              </w:rPr>
              <w:t>;</w:t>
            </w:r>
          </w:p>
          <w:p w:rsidR="009C4B66" w:rsidRDefault="00C44E9C">
            <w:pPr>
              <w:pStyle w:val="TableParagraph"/>
              <w:numPr>
                <w:ilvl w:val="0"/>
                <w:numId w:val="10"/>
              </w:numPr>
              <w:tabs>
                <w:tab w:val="left" w:pos="519"/>
              </w:tabs>
              <w:spacing w:before="85" w:line="276" w:lineRule="auto"/>
              <w:ind w:right="270"/>
              <w:jc w:val="both"/>
              <w:rPr>
                <w:sz w:val="20"/>
              </w:rPr>
            </w:pPr>
            <w:r>
              <w:rPr>
                <w:sz w:val="20"/>
              </w:rPr>
              <w:t>Multiply the territorial economic, social and environmental benefits provided by each clus</w:t>
            </w:r>
            <w:r>
              <w:rPr>
                <w:sz w:val="20"/>
              </w:rPr>
              <w:t>ter to achieve policy targets at national and European level;</w:t>
            </w:r>
          </w:p>
          <w:p w:rsidR="009C4B66" w:rsidRDefault="00C44E9C">
            <w:pPr>
              <w:pStyle w:val="TableParagraph"/>
              <w:numPr>
                <w:ilvl w:val="0"/>
                <w:numId w:val="10"/>
              </w:numPr>
              <w:tabs>
                <w:tab w:val="left" w:pos="519"/>
              </w:tabs>
              <w:spacing w:before="81" w:line="276" w:lineRule="auto"/>
              <w:ind w:right="268"/>
              <w:jc w:val="both"/>
              <w:rPr>
                <w:sz w:val="20"/>
              </w:rPr>
            </w:pPr>
            <w:r>
              <w:rPr>
                <w:sz w:val="20"/>
              </w:rPr>
              <w:t>Engage, train, support, coordinate and facilitate the cooperation between key actors constituting each cluster: administrations, industry (including SMEs), scientific community and civil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z w:val="20"/>
              </w:rPr>
              <w:t>;</w:t>
            </w:r>
          </w:p>
          <w:p w:rsidR="009C4B66" w:rsidRDefault="00C44E9C">
            <w:pPr>
              <w:pStyle w:val="TableParagraph"/>
              <w:numPr>
                <w:ilvl w:val="0"/>
                <w:numId w:val="10"/>
              </w:numPr>
              <w:tabs>
                <w:tab w:val="left" w:pos="519"/>
              </w:tabs>
              <w:spacing w:before="50" w:line="260" w:lineRule="atLeast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Develop and demonstrate science, technology, governance, economic, social and environmental solutions to increase the circularity in key economic sectors such as waste, water, food, feed, wood, terrestrial and aquatic bio-based value chains, textile,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pla</w:t>
            </w:r>
            <w:r>
              <w:rPr>
                <w:sz w:val="20"/>
              </w:rPr>
              <w:t>stics,</w:t>
            </w:r>
          </w:p>
        </w:tc>
      </w:tr>
      <w:tr w:rsidR="009C4B66">
        <w:trPr>
          <w:trHeight w:val="4841"/>
        </w:trPr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spacing w:before="1"/>
              <w:rPr>
                <w:sz w:val="30"/>
              </w:rPr>
            </w:pPr>
          </w:p>
          <w:p w:rsidR="009C4B66" w:rsidRDefault="00C44E9C">
            <w:pPr>
              <w:pStyle w:val="TableParagraph"/>
              <w:ind w:left="163"/>
              <w:rPr>
                <w:b/>
              </w:rPr>
            </w:pPr>
            <w:r>
              <w:rPr>
                <w:b/>
              </w:rPr>
              <w:t>Asaf Aharon</w:t>
            </w:r>
          </w:p>
          <w:p w:rsidR="009C4B66" w:rsidRDefault="00C44E9C">
            <w:pPr>
              <w:pStyle w:val="TableParagraph"/>
              <w:spacing w:before="185"/>
              <w:ind w:left="163"/>
              <w:rPr>
                <w:sz w:val="16"/>
              </w:rPr>
            </w:pPr>
            <w:hyperlink r:id="rId30">
              <w:r>
                <w:rPr>
                  <w:color w:val="0000FF"/>
                  <w:sz w:val="16"/>
                  <w:u w:val="single" w:color="0000FF"/>
                </w:rPr>
                <w:t>Asaf.Aharon@iserd.org.i</w:t>
              </w:r>
              <w:r>
                <w:rPr>
                  <w:color w:val="0000FF"/>
                  <w:sz w:val="16"/>
                </w:rPr>
                <w:t>l</w:t>
              </w:r>
            </w:hyperlink>
          </w:p>
          <w:p w:rsidR="009C4B66" w:rsidRDefault="009C4B66">
            <w:pPr>
              <w:pStyle w:val="TableParagraph"/>
              <w:rPr>
                <w:sz w:val="16"/>
              </w:rPr>
            </w:pPr>
          </w:p>
          <w:p w:rsidR="009C4B66" w:rsidRDefault="00C44E9C">
            <w:pPr>
              <w:pStyle w:val="TableParagraph"/>
              <w:ind w:left="163"/>
              <w:rPr>
                <w:b/>
              </w:rPr>
            </w:pPr>
            <w:r>
              <w:rPr>
                <w:b/>
              </w:rPr>
              <w:t>Sarit Kimchi</w:t>
            </w: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C44E9C">
            <w:pPr>
              <w:pStyle w:val="TableParagraph"/>
              <w:ind w:left="163"/>
              <w:rPr>
                <w:sz w:val="16"/>
              </w:rPr>
            </w:pPr>
            <w:hyperlink r:id="rId31">
              <w:r>
                <w:rPr>
                  <w:color w:val="0000FF"/>
                  <w:sz w:val="16"/>
                  <w:u w:val="single" w:color="0000FF"/>
                </w:rPr>
                <w:t>Sarit.Kimchi@iserd.org.i</w:t>
              </w:r>
              <w:r>
                <w:rPr>
                  <w:color w:val="0000FF"/>
                  <w:sz w:val="16"/>
                </w:rPr>
                <w:t>l</w:t>
              </w:r>
            </w:hyperlink>
          </w:p>
          <w:p w:rsidR="009C4B66" w:rsidRDefault="009C4B66">
            <w:pPr>
              <w:pStyle w:val="TableParagraph"/>
              <w:spacing w:before="1"/>
              <w:rPr>
                <w:sz w:val="16"/>
              </w:rPr>
            </w:pPr>
          </w:p>
          <w:p w:rsidR="009C4B66" w:rsidRDefault="00C44E9C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03-5118191</w:t>
            </w:r>
          </w:p>
        </w:tc>
        <w:tc>
          <w:tcPr>
            <w:tcW w:w="9103" w:type="dxa"/>
            <w:gridSpan w:val="5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C4B66" w:rsidRDefault="009C4B66">
            <w:pPr>
              <w:rPr>
                <w:sz w:val="2"/>
                <w:szCs w:val="2"/>
              </w:rPr>
            </w:pPr>
          </w:p>
        </w:tc>
      </w:tr>
    </w:tbl>
    <w:p w:rsidR="009C4B66" w:rsidRDefault="009C4B66">
      <w:pPr>
        <w:rPr>
          <w:sz w:val="2"/>
          <w:szCs w:val="2"/>
        </w:rPr>
        <w:sectPr w:rsidR="009C4B66">
          <w:pgSz w:w="12240" w:h="15840"/>
          <w:pgMar w:top="860" w:right="640" w:bottom="440" w:left="240" w:header="64" w:footer="254" w:gutter="0"/>
          <w:cols w:space="720"/>
        </w:sectPr>
      </w:pPr>
    </w:p>
    <w:p w:rsidR="009C4B66" w:rsidRDefault="009C4B66">
      <w:pPr>
        <w:pStyle w:val="BodyText"/>
        <w:spacing w:before="9"/>
        <w:rPr>
          <w:sz w:val="9"/>
        </w:rPr>
      </w:pPr>
    </w:p>
    <w:p w:rsidR="009C4B66" w:rsidRDefault="00C44E9C">
      <w:pPr>
        <w:pStyle w:val="BodyText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555.1pt;height:65.9pt;mso-position-horizontal-relative:char;mso-position-vertical-relative:line" coordsize="11102,1318">
            <v:shape id="_x0000_s1031" style="position:absolute;left:-1;width:1981;height:1318" coordsize="1981,1318" path="m1980,l10,,,,,1318r10,l1980,1318r,-10l10,1308,10,10r1970,l1980,xe" fillcolor="#999" stroked="f">
              <v:path arrowok="t"/>
            </v:shape>
            <v:shape id="_x0000_s1030" type="#_x0000_t202" style="position:absolute;left:1985;top:4;width:9112;height:1309" filled="f" strokecolor="#999" strokeweight=".16936mm">
              <v:textbox inset="0,0,0,0">
                <w:txbxContent>
                  <w:p w:rsidR="009C4B66" w:rsidRDefault="00C44E9C">
                    <w:pPr>
                      <w:spacing w:line="230" w:lineRule="exact"/>
                      <w:ind w:left="51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electrical and electronic equipment, construction and buildings;</w:t>
                    </w:r>
                  </w:p>
                  <w:p w:rsidR="009C4B66" w:rsidRDefault="00C44E9C">
                    <w:pPr>
                      <w:spacing w:before="113" w:line="276" w:lineRule="auto"/>
                      <w:ind w:left="513" w:right="208" w:hanging="36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8. Ensure the exchange of relevant information and experiences within and across clusters and with other actors not involved in the proposals</w:t>
                    </w:r>
                    <w:r>
                      <w:rPr>
                        <w:b/>
                        <w:sz w:val="20"/>
                      </w:rPr>
                      <w:t>.</w:t>
                    </w:r>
                  </w:p>
                  <w:p w:rsidR="009C4B66" w:rsidRDefault="00C44E9C">
                    <w:pPr>
                      <w:spacing w:before="81"/>
                      <w:ind w:left="513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</w:t>
                    </w:r>
                    <w:r>
                      <w:rPr>
                        <w:sz w:val="20"/>
                      </w:rPr>
                      <w:t>TRL 6-7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C4B66" w:rsidRDefault="009C4B66">
      <w:pPr>
        <w:pStyle w:val="BodyText"/>
        <w:spacing w:before="8"/>
        <w:rPr>
          <w:sz w:val="19"/>
        </w:rPr>
      </w:pPr>
    </w:p>
    <w:tbl>
      <w:tblPr>
        <w:tblW w:w="0" w:type="auto"/>
        <w:tblInd w:w="1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6181"/>
        <w:gridCol w:w="1013"/>
        <w:gridCol w:w="968"/>
        <w:gridCol w:w="1176"/>
      </w:tblGrid>
      <w:tr w:rsidR="009C4B66">
        <w:trPr>
          <w:trHeight w:val="549"/>
        </w:trPr>
        <w:tc>
          <w:tcPr>
            <w:tcW w:w="11093" w:type="dxa"/>
            <w:gridSpan w:val="5"/>
            <w:shd w:val="clear" w:color="auto" w:fill="C2D59B"/>
          </w:tcPr>
          <w:p w:rsidR="009C4B66" w:rsidRDefault="00C44E9C">
            <w:pPr>
              <w:pStyle w:val="TableParagraph"/>
              <w:spacing w:before="132"/>
              <w:ind w:left="2907" w:right="2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Area 4: Energy and resource efficient buildings</w:t>
            </w:r>
          </w:p>
        </w:tc>
      </w:tr>
      <w:tr w:rsidR="009C4B66">
        <w:trPr>
          <w:trHeight w:val="282"/>
        </w:trPr>
        <w:tc>
          <w:tcPr>
            <w:tcW w:w="1755" w:type="dxa"/>
            <w:vMerge w:val="restart"/>
            <w:shd w:val="clear" w:color="auto" w:fill="EAF0DD"/>
          </w:tcPr>
          <w:p w:rsidR="009C4B66" w:rsidRDefault="00C44E9C">
            <w:pPr>
              <w:pStyle w:val="TableParagraph"/>
              <w:spacing w:before="157"/>
              <w:ind w:left="724"/>
              <w:rPr>
                <w:sz w:val="16"/>
              </w:rPr>
            </w:pPr>
            <w:r>
              <w:rPr>
                <w:sz w:val="16"/>
              </w:rPr>
              <w:t>CODE</w:t>
            </w:r>
          </w:p>
        </w:tc>
        <w:tc>
          <w:tcPr>
            <w:tcW w:w="6181" w:type="dxa"/>
            <w:vMerge w:val="restart"/>
            <w:shd w:val="clear" w:color="auto" w:fill="EAF0DD"/>
          </w:tcPr>
          <w:p w:rsidR="009C4B66" w:rsidRDefault="00C44E9C">
            <w:pPr>
              <w:pStyle w:val="TableParagraph"/>
              <w:spacing w:before="157"/>
              <w:ind w:left="2904" w:right="2736"/>
              <w:jc w:val="center"/>
              <w:rPr>
                <w:sz w:val="16"/>
              </w:rPr>
            </w:pPr>
            <w:r>
              <w:rPr>
                <w:sz w:val="16"/>
              </w:rPr>
              <w:t>TOPIC</w:t>
            </w:r>
          </w:p>
        </w:tc>
        <w:tc>
          <w:tcPr>
            <w:tcW w:w="1981" w:type="dxa"/>
            <w:gridSpan w:val="2"/>
            <w:shd w:val="clear" w:color="auto" w:fill="EAF0DD"/>
          </w:tcPr>
          <w:p w:rsidR="009C4B66" w:rsidRDefault="00C44E9C">
            <w:pPr>
              <w:pStyle w:val="TableParagraph"/>
              <w:spacing w:before="41"/>
              <w:ind w:left="566"/>
              <w:rPr>
                <w:b/>
                <w:sz w:val="16"/>
              </w:rPr>
            </w:pPr>
            <w:r>
              <w:rPr>
                <w:b/>
                <w:sz w:val="16"/>
              </w:rPr>
              <w:t>Budget in M€</w:t>
            </w:r>
          </w:p>
        </w:tc>
        <w:tc>
          <w:tcPr>
            <w:tcW w:w="1176" w:type="dxa"/>
            <w:vMerge w:val="restart"/>
            <w:shd w:val="clear" w:color="auto" w:fill="EAF0DD"/>
          </w:tcPr>
          <w:p w:rsidR="009C4B66" w:rsidRDefault="00C44E9C">
            <w:pPr>
              <w:pStyle w:val="TableParagraph"/>
              <w:spacing w:before="63"/>
              <w:ind w:left="416" w:right="197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Type of Action</w:t>
            </w:r>
          </w:p>
        </w:tc>
      </w:tr>
      <w:tr w:rsidR="009C4B66">
        <w:trPr>
          <w:trHeight w:val="213"/>
        </w:trPr>
        <w:tc>
          <w:tcPr>
            <w:tcW w:w="1755" w:type="dxa"/>
            <w:vMerge/>
            <w:tcBorders>
              <w:top w:val="nil"/>
            </w:tcBorders>
            <w:shd w:val="clear" w:color="auto" w:fill="EAF0DD"/>
          </w:tcPr>
          <w:p w:rsidR="009C4B66" w:rsidRDefault="009C4B66">
            <w:pPr>
              <w:rPr>
                <w:sz w:val="2"/>
                <w:szCs w:val="2"/>
              </w:rPr>
            </w:pPr>
          </w:p>
        </w:tc>
        <w:tc>
          <w:tcPr>
            <w:tcW w:w="6181" w:type="dxa"/>
            <w:vMerge/>
            <w:tcBorders>
              <w:top w:val="nil"/>
            </w:tcBorders>
            <w:shd w:val="clear" w:color="auto" w:fill="EAF0DD"/>
          </w:tcPr>
          <w:p w:rsidR="009C4B66" w:rsidRDefault="009C4B66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shd w:val="clear" w:color="auto" w:fill="EAF0DD"/>
          </w:tcPr>
          <w:p w:rsidR="009C4B66" w:rsidRDefault="00C44E9C">
            <w:pPr>
              <w:pStyle w:val="TableParagraph"/>
              <w:spacing w:before="8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968" w:type="dxa"/>
            <w:shd w:val="clear" w:color="auto" w:fill="EAF0DD"/>
          </w:tcPr>
          <w:p w:rsidR="009C4B66" w:rsidRDefault="00C44E9C">
            <w:pPr>
              <w:pStyle w:val="TableParagraph"/>
              <w:spacing w:before="8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project</w:t>
            </w:r>
          </w:p>
        </w:tc>
        <w:tc>
          <w:tcPr>
            <w:tcW w:w="1176" w:type="dxa"/>
            <w:vMerge/>
            <w:tcBorders>
              <w:top w:val="nil"/>
            </w:tcBorders>
            <w:shd w:val="clear" w:color="auto" w:fill="EAF0DD"/>
          </w:tcPr>
          <w:p w:rsidR="009C4B66" w:rsidRDefault="009C4B66">
            <w:pPr>
              <w:rPr>
                <w:sz w:val="2"/>
                <w:szCs w:val="2"/>
              </w:rPr>
            </w:pPr>
          </w:p>
        </w:tc>
      </w:tr>
      <w:tr w:rsidR="009C4B66">
        <w:trPr>
          <w:trHeight w:val="1135"/>
        </w:trPr>
        <w:tc>
          <w:tcPr>
            <w:tcW w:w="1755" w:type="dxa"/>
            <w:shd w:val="clear" w:color="auto" w:fill="EDEBE0"/>
          </w:tcPr>
          <w:p w:rsidR="009C4B66" w:rsidRDefault="009C4B66">
            <w:pPr>
              <w:pStyle w:val="TableParagraph"/>
              <w:rPr>
                <w:sz w:val="20"/>
              </w:rPr>
            </w:pPr>
          </w:p>
          <w:p w:rsidR="009C4B66" w:rsidRDefault="009C4B66">
            <w:pPr>
              <w:pStyle w:val="TableParagraph"/>
              <w:spacing w:before="4"/>
              <w:rPr>
                <w:sz w:val="20"/>
              </w:rPr>
            </w:pPr>
          </w:p>
          <w:p w:rsidR="009C4B66" w:rsidRDefault="00C44E9C">
            <w:pPr>
              <w:pStyle w:val="TableParagraph"/>
              <w:ind w:left="158"/>
              <w:rPr>
                <w:sz w:val="18"/>
              </w:rPr>
            </w:pPr>
            <w:hyperlink r:id="rId32">
              <w:r>
                <w:rPr>
                  <w:color w:val="0000FF"/>
                  <w:sz w:val="18"/>
                  <w:u w:val="single" w:color="0000FF"/>
                </w:rPr>
                <w:t>LC-GD-4-1-2020</w:t>
              </w:r>
            </w:hyperlink>
          </w:p>
        </w:tc>
        <w:tc>
          <w:tcPr>
            <w:tcW w:w="6181" w:type="dxa"/>
            <w:shd w:val="clear" w:color="auto" w:fill="EDEBE0"/>
          </w:tcPr>
          <w:p w:rsidR="009C4B66" w:rsidRDefault="009C4B66">
            <w:pPr>
              <w:pStyle w:val="TableParagraph"/>
              <w:spacing w:before="10"/>
              <w:rPr>
                <w:sz w:val="26"/>
              </w:rPr>
            </w:pPr>
          </w:p>
          <w:p w:rsidR="009C4B66" w:rsidRDefault="00C44E9C">
            <w:pPr>
              <w:pStyle w:val="TableParagraph"/>
              <w:ind w:left="158" w:right="675"/>
              <w:rPr>
                <w:b/>
              </w:rPr>
            </w:pPr>
            <w:hyperlink r:id="rId33">
              <w:r>
                <w:rPr>
                  <w:b/>
                </w:rPr>
                <w:t>Building and renovating in an energy and resource</w:t>
              </w:r>
            </w:hyperlink>
            <w:r>
              <w:rPr>
                <w:b/>
              </w:rPr>
              <w:t xml:space="preserve"> </w:t>
            </w:r>
            <w:hyperlink r:id="rId34">
              <w:r>
                <w:rPr>
                  <w:b/>
                </w:rPr>
                <w:t>efficient way</w:t>
              </w:r>
            </w:hyperlink>
          </w:p>
        </w:tc>
        <w:tc>
          <w:tcPr>
            <w:tcW w:w="1013" w:type="dxa"/>
            <w:shd w:val="clear" w:color="auto" w:fill="EDEBE0"/>
          </w:tcPr>
          <w:p w:rsidR="009C4B66" w:rsidRDefault="009C4B66">
            <w:pPr>
              <w:pStyle w:val="TableParagraph"/>
              <w:rPr>
                <w:sz w:val="18"/>
              </w:rPr>
            </w:pPr>
          </w:p>
          <w:p w:rsidR="009C4B66" w:rsidRDefault="009C4B66">
            <w:pPr>
              <w:pStyle w:val="TableParagraph"/>
              <w:spacing w:before="2"/>
              <w:rPr>
                <w:sz w:val="23"/>
              </w:rPr>
            </w:pPr>
          </w:p>
          <w:p w:rsidR="009C4B66" w:rsidRDefault="00C44E9C">
            <w:pPr>
              <w:pStyle w:val="TableParagraph"/>
              <w:ind w:left="4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68" w:type="dxa"/>
            <w:shd w:val="clear" w:color="auto" w:fill="EDEBE0"/>
          </w:tcPr>
          <w:p w:rsidR="009C4B66" w:rsidRDefault="009C4B66">
            <w:pPr>
              <w:pStyle w:val="TableParagraph"/>
              <w:rPr>
                <w:sz w:val="18"/>
              </w:rPr>
            </w:pPr>
          </w:p>
          <w:p w:rsidR="009C4B66" w:rsidRDefault="009C4B66">
            <w:pPr>
              <w:pStyle w:val="TableParagraph"/>
              <w:spacing w:before="2"/>
              <w:rPr>
                <w:sz w:val="23"/>
              </w:rPr>
            </w:pPr>
          </w:p>
          <w:p w:rsidR="009C4B66" w:rsidRDefault="00C44E9C">
            <w:pPr>
              <w:pStyle w:val="TableParagraph"/>
              <w:ind w:left="357"/>
              <w:rPr>
                <w:sz w:val="16"/>
              </w:rPr>
            </w:pPr>
            <w:r>
              <w:rPr>
                <w:sz w:val="16"/>
              </w:rPr>
              <w:t>10-20</w:t>
            </w:r>
          </w:p>
        </w:tc>
        <w:tc>
          <w:tcPr>
            <w:tcW w:w="1176" w:type="dxa"/>
            <w:shd w:val="clear" w:color="auto" w:fill="EDEBE0"/>
          </w:tcPr>
          <w:p w:rsidR="009C4B66" w:rsidRDefault="009C4B66">
            <w:pPr>
              <w:pStyle w:val="TableParagraph"/>
              <w:rPr>
                <w:sz w:val="18"/>
              </w:rPr>
            </w:pPr>
          </w:p>
          <w:p w:rsidR="009C4B66" w:rsidRDefault="009C4B66">
            <w:pPr>
              <w:pStyle w:val="TableParagraph"/>
              <w:spacing w:before="2"/>
              <w:rPr>
                <w:sz w:val="23"/>
              </w:rPr>
            </w:pPr>
          </w:p>
          <w:p w:rsidR="009C4B66" w:rsidRDefault="00C44E9C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IA</w:t>
            </w:r>
          </w:p>
        </w:tc>
      </w:tr>
      <w:tr w:rsidR="009C4B66">
        <w:trPr>
          <w:trHeight w:val="282"/>
        </w:trPr>
        <w:tc>
          <w:tcPr>
            <w:tcW w:w="1755" w:type="dxa"/>
          </w:tcPr>
          <w:p w:rsidR="009C4B66" w:rsidRDefault="00C44E9C">
            <w:pPr>
              <w:pStyle w:val="TableParagraph"/>
              <w:spacing w:before="44"/>
              <w:ind w:left="657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</w:p>
        </w:tc>
        <w:tc>
          <w:tcPr>
            <w:tcW w:w="9338" w:type="dxa"/>
            <w:gridSpan w:val="4"/>
            <w:vMerge w:val="restart"/>
          </w:tcPr>
          <w:p w:rsidR="009C4B66" w:rsidRDefault="00C44E9C">
            <w:pPr>
              <w:pStyle w:val="TableParagraph"/>
              <w:spacing w:before="78" w:line="278" w:lineRule="auto"/>
              <w:ind w:left="158" w:right="878"/>
              <w:rPr>
                <w:sz w:val="20"/>
              </w:rPr>
            </w:pPr>
            <w:r>
              <w:rPr>
                <w:sz w:val="20"/>
              </w:rPr>
              <w:t>Deliver at least one residential and one non-residential large-scale, real-life demonstrations of promising technology, process and social innovations:</w:t>
            </w:r>
          </w:p>
          <w:p w:rsidR="009C4B66" w:rsidRDefault="00C44E9C">
            <w:pPr>
              <w:pStyle w:val="TableParagraph"/>
              <w:numPr>
                <w:ilvl w:val="0"/>
                <w:numId w:val="9"/>
              </w:numPr>
              <w:tabs>
                <w:tab w:val="left" w:pos="518"/>
              </w:tabs>
              <w:spacing w:before="76" w:line="278" w:lineRule="auto"/>
              <w:ind w:left="517" w:right="272"/>
              <w:rPr>
                <w:sz w:val="20"/>
              </w:rPr>
            </w:pPr>
            <w:r>
              <w:rPr>
                <w:sz w:val="20"/>
              </w:rPr>
              <w:t>Test innovations across the whole value chain, from planning and design, through manufacturing and const</w:t>
            </w:r>
            <w:r>
              <w:rPr>
                <w:sz w:val="20"/>
              </w:rPr>
              <w:t>ruction to 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use;</w:t>
            </w:r>
          </w:p>
          <w:p w:rsidR="009C4B66" w:rsidRDefault="00C44E9C">
            <w:pPr>
              <w:pStyle w:val="TableParagraph"/>
              <w:numPr>
                <w:ilvl w:val="0"/>
                <w:numId w:val="9"/>
              </w:numPr>
              <w:tabs>
                <w:tab w:val="left" w:pos="518"/>
              </w:tabs>
              <w:spacing w:before="76" w:line="276" w:lineRule="auto"/>
              <w:ind w:left="517" w:right="279"/>
              <w:rPr>
                <w:sz w:val="20"/>
              </w:rPr>
            </w:pPr>
            <w:r>
              <w:rPr>
                <w:sz w:val="20"/>
              </w:rPr>
              <w:t>Including all relevant players: governance and financing institutions, planners, owners, architects, engineers, contractors, facility managers, tenants,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etc;</w:t>
            </w:r>
          </w:p>
          <w:p w:rsidR="009C4B66" w:rsidRDefault="00C44E9C">
            <w:pPr>
              <w:pStyle w:val="TableParagraph"/>
              <w:numPr>
                <w:ilvl w:val="0"/>
                <w:numId w:val="9"/>
              </w:numPr>
              <w:tabs>
                <w:tab w:val="left" w:pos="518"/>
              </w:tabs>
              <w:spacing w:before="81" w:line="276" w:lineRule="auto"/>
              <w:ind w:left="517" w:right="276"/>
              <w:rPr>
                <w:sz w:val="20"/>
              </w:rPr>
            </w:pPr>
            <w:r>
              <w:rPr>
                <w:sz w:val="20"/>
              </w:rPr>
              <w:t>Adapt this value chain to new operation patterns - new business models, services, usages, behavior;</w:t>
            </w:r>
          </w:p>
          <w:p w:rsidR="009C4B66" w:rsidRDefault="00C44E9C">
            <w:pPr>
              <w:pStyle w:val="TableParagraph"/>
              <w:numPr>
                <w:ilvl w:val="0"/>
                <w:numId w:val="9"/>
              </w:numPr>
              <w:tabs>
                <w:tab w:val="left" w:pos="518"/>
              </w:tabs>
              <w:spacing w:before="81"/>
              <w:rPr>
                <w:sz w:val="20"/>
              </w:rPr>
            </w:pPr>
            <w:r>
              <w:rPr>
                <w:sz w:val="20"/>
              </w:rPr>
              <w:t>Validate the market and consumer uptake in the form of real life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“living-labs”;</w:t>
            </w:r>
          </w:p>
          <w:p w:rsidR="009C4B66" w:rsidRDefault="00C44E9C">
            <w:pPr>
              <w:pStyle w:val="TableParagraph"/>
              <w:numPr>
                <w:ilvl w:val="0"/>
                <w:numId w:val="9"/>
              </w:numPr>
              <w:tabs>
                <w:tab w:val="left" w:pos="518"/>
              </w:tabs>
              <w:spacing w:before="113" w:line="276" w:lineRule="auto"/>
              <w:ind w:left="517" w:right="280"/>
              <w:rPr>
                <w:sz w:val="20"/>
              </w:rPr>
            </w:pPr>
            <w:r>
              <w:rPr>
                <w:sz w:val="20"/>
              </w:rPr>
              <w:t>Demonstrate, evaluate and ultimately replicate in different environment and market conditions, considering social, business and policy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drivers;</w:t>
            </w:r>
          </w:p>
          <w:p w:rsidR="009C4B66" w:rsidRDefault="00C44E9C">
            <w:pPr>
              <w:pStyle w:val="TableParagraph"/>
              <w:numPr>
                <w:ilvl w:val="0"/>
                <w:numId w:val="9"/>
              </w:numPr>
              <w:tabs>
                <w:tab w:val="left" w:pos="518"/>
              </w:tabs>
              <w:spacing w:before="81" w:line="276" w:lineRule="auto"/>
              <w:ind w:left="517" w:right="272"/>
              <w:rPr>
                <w:sz w:val="20"/>
              </w:rPr>
            </w:pPr>
            <w:r>
              <w:rPr>
                <w:sz w:val="20"/>
              </w:rPr>
              <w:t>Validate the innovations for different building types - residential (e.g. social housing) and non- residential (</w:t>
            </w:r>
            <w:r>
              <w:rPr>
                <w:sz w:val="20"/>
              </w:rPr>
              <w:t>e.g. hospitals, schools, public buildings) in various climatic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zones;</w:t>
            </w:r>
          </w:p>
          <w:p w:rsidR="009C4B66" w:rsidRDefault="00C44E9C">
            <w:pPr>
              <w:pStyle w:val="TableParagraph"/>
              <w:numPr>
                <w:ilvl w:val="0"/>
                <w:numId w:val="9"/>
              </w:numPr>
              <w:tabs>
                <w:tab w:val="left" w:pos="518"/>
              </w:tabs>
              <w:spacing w:before="81"/>
              <w:rPr>
                <w:sz w:val="20"/>
              </w:rPr>
            </w:pPr>
            <w:r>
              <w:rPr>
                <w:sz w:val="20"/>
              </w:rPr>
              <w:t>Bring the core technology from TRL 5-6 up to TRL 7-8 at the end of 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project.</w:t>
            </w:r>
          </w:p>
        </w:tc>
      </w:tr>
      <w:tr w:rsidR="009C4B66">
        <w:trPr>
          <w:trHeight w:val="4130"/>
        </w:trPr>
        <w:tc>
          <w:tcPr>
            <w:tcW w:w="1755" w:type="dxa"/>
          </w:tcPr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spacing w:before="2"/>
              <w:rPr>
                <w:sz w:val="34"/>
              </w:rPr>
            </w:pPr>
          </w:p>
          <w:p w:rsidR="009C4B66" w:rsidRDefault="00C44E9C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Rachel Loutaty</w:t>
            </w: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C44E9C">
            <w:pPr>
              <w:pStyle w:val="TableParagraph"/>
              <w:ind w:left="158"/>
              <w:rPr>
                <w:sz w:val="16"/>
              </w:rPr>
            </w:pPr>
            <w:hyperlink r:id="rId35">
              <w:r>
                <w:rPr>
                  <w:color w:val="0000FF"/>
                  <w:sz w:val="16"/>
                  <w:u w:val="single" w:color="0000FF"/>
                </w:rPr>
                <w:t>rachel.l@iserd.org.i</w:t>
              </w:r>
              <w:r>
                <w:rPr>
                  <w:color w:val="0000FF"/>
                  <w:sz w:val="16"/>
                </w:rPr>
                <w:t>l</w:t>
              </w:r>
            </w:hyperlink>
          </w:p>
          <w:p w:rsidR="009C4B66" w:rsidRDefault="009C4B66">
            <w:pPr>
              <w:pStyle w:val="TableParagraph"/>
              <w:spacing w:before="3"/>
              <w:rPr>
                <w:sz w:val="16"/>
              </w:rPr>
            </w:pPr>
          </w:p>
          <w:p w:rsidR="009C4B66" w:rsidRDefault="00C44E9C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03-5118152</w:t>
            </w:r>
          </w:p>
        </w:tc>
        <w:tc>
          <w:tcPr>
            <w:tcW w:w="9338" w:type="dxa"/>
            <w:gridSpan w:val="4"/>
            <w:vMerge/>
            <w:tcBorders>
              <w:top w:val="nil"/>
            </w:tcBorders>
          </w:tcPr>
          <w:p w:rsidR="009C4B66" w:rsidRDefault="009C4B66">
            <w:pPr>
              <w:rPr>
                <w:sz w:val="2"/>
                <w:szCs w:val="2"/>
              </w:rPr>
            </w:pPr>
          </w:p>
        </w:tc>
      </w:tr>
      <w:tr w:rsidR="009C4B66">
        <w:trPr>
          <w:trHeight w:val="621"/>
        </w:trPr>
        <w:tc>
          <w:tcPr>
            <w:tcW w:w="11093" w:type="dxa"/>
            <w:gridSpan w:val="5"/>
            <w:shd w:val="clear" w:color="auto" w:fill="C2D59B"/>
          </w:tcPr>
          <w:p w:rsidR="009C4B66" w:rsidRDefault="00C44E9C">
            <w:pPr>
              <w:pStyle w:val="TableParagraph"/>
              <w:spacing w:before="168"/>
              <w:ind w:left="2907" w:right="2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Area 5: Sustainable and smart mobility</w:t>
            </w:r>
          </w:p>
        </w:tc>
      </w:tr>
      <w:tr w:rsidR="009C4B66">
        <w:trPr>
          <w:trHeight w:val="318"/>
        </w:trPr>
        <w:tc>
          <w:tcPr>
            <w:tcW w:w="1755" w:type="dxa"/>
            <w:vMerge w:val="restart"/>
            <w:shd w:val="clear" w:color="auto" w:fill="EAF0DD"/>
          </w:tcPr>
          <w:p w:rsidR="009C4B66" w:rsidRDefault="009C4B66">
            <w:pPr>
              <w:pStyle w:val="TableParagraph"/>
              <w:spacing w:before="8"/>
              <w:rPr>
                <w:sz w:val="19"/>
              </w:rPr>
            </w:pPr>
          </w:p>
          <w:p w:rsidR="009C4B66" w:rsidRDefault="00C44E9C">
            <w:pPr>
              <w:pStyle w:val="TableParagraph"/>
              <w:ind w:left="724"/>
              <w:rPr>
                <w:sz w:val="16"/>
              </w:rPr>
            </w:pPr>
            <w:r>
              <w:rPr>
                <w:sz w:val="16"/>
              </w:rPr>
              <w:t>CODE</w:t>
            </w:r>
          </w:p>
        </w:tc>
        <w:tc>
          <w:tcPr>
            <w:tcW w:w="6181" w:type="dxa"/>
            <w:vMerge w:val="restart"/>
            <w:shd w:val="clear" w:color="auto" w:fill="EAF0DD"/>
          </w:tcPr>
          <w:p w:rsidR="009C4B66" w:rsidRDefault="009C4B66">
            <w:pPr>
              <w:pStyle w:val="TableParagraph"/>
              <w:spacing w:before="8"/>
              <w:rPr>
                <w:sz w:val="19"/>
              </w:rPr>
            </w:pPr>
          </w:p>
          <w:p w:rsidR="009C4B66" w:rsidRDefault="00C44E9C">
            <w:pPr>
              <w:pStyle w:val="TableParagraph"/>
              <w:ind w:left="2904" w:right="2736"/>
              <w:jc w:val="center"/>
              <w:rPr>
                <w:sz w:val="16"/>
              </w:rPr>
            </w:pPr>
            <w:r>
              <w:rPr>
                <w:sz w:val="16"/>
              </w:rPr>
              <w:t>TOPIC</w:t>
            </w:r>
          </w:p>
        </w:tc>
        <w:tc>
          <w:tcPr>
            <w:tcW w:w="1981" w:type="dxa"/>
            <w:gridSpan w:val="2"/>
            <w:shd w:val="clear" w:color="auto" w:fill="EAF0DD"/>
          </w:tcPr>
          <w:p w:rsidR="009C4B66" w:rsidRDefault="00C44E9C">
            <w:pPr>
              <w:pStyle w:val="TableParagraph"/>
              <w:spacing w:before="61"/>
              <w:ind w:left="566"/>
              <w:rPr>
                <w:b/>
                <w:sz w:val="16"/>
              </w:rPr>
            </w:pPr>
            <w:r>
              <w:rPr>
                <w:b/>
                <w:sz w:val="16"/>
              </w:rPr>
              <w:t>Budget in M€</w:t>
            </w:r>
          </w:p>
        </w:tc>
        <w:tc>
          <w:tcPr>
            <w:tcW w:w="1176" w:type="dxa"/>
            <w:vMerge w:val="restart"/>
            <w:shd w:val="clear" w:color="auto" w:fill="EAF0DD"/>
          </w:tcPr>
          <w:p w:rsidR="009C4B66" w:rsidRDefault="00C44E9C">
            <w:pPr>
              <w:pStyle w:val="TableParagraph"/>
              <w:spacing w:before="133"/>
              <w:ind w:left="416" w:right="197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Type of Action</w:t>
            </w:r>
          </w:p>
        </w:tc>
      </w:tr>
      <w:tr w:rsidR="009C4B66">
        <w:trPr>
          <w:trHeight w:val="317"/>
        </w:trPr>
        <w:tc>
          <w:tcPr>
            <w:tcW w:w="1755" w:type="dxa"/>
            <w:vMerge/>
            <w:tcBorders>
              <w:top w:val="nil"/>
            </w:tcBorders>
            <w:shd w:val="clear" w:color="auto" w:fill="EAF0DD"/>
          </w:tcPr>
          <w:p w:rsidR="009C4B66" w:rsidRDefault="009C4B66">
            <w:pPr>
              <w:rPr>
                <w:sz w:val="2"/>
                <w:szCs w:val="2"/>
              </w:rPr>
            </w:pPr>
          </w:p>
        </w:tc>
        <w:tc>
          <w:tcPr>
            <w:tcW w:w="6181" w:type="dxa"/>
            <w:vMerge/>
            <w:tcBorders>
              <w:top w:val="nil"/>
            </w:tcBorders>
            <w:shd w:val="clear" w:color="auto" w:fill="EAF0DD"/>
          </w:tcPr>
          <w:p w:rsidR="009C4B66" w:rsidRDefault="009C4B66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shd w:val="clear" w:color="auto" w:fill="EAF0DD"/>
          </w:tcPr>
          <w:p w:rsidR="009C4B66" w:rsidRDefault="00C44E9C">
            <w:pPr>
              <w:pStyle w:val="TableParagraph"/>
              <w:spacing w:before="61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968" w:type="dxa"/>
            <w:shd w:val="clear" w:color="auto" w:fill="EAF0DD"/>
          </w:tcPr>
          <w:p w:rsidR="009C4B66" w:rsidRDefault="00C44E9C">
            <w:pPr>
              <w:pStyle w:val="TableParagraph"/>
              <w:spacing w:before="61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project</w:t>
            </w:r>
          </w:p>
        </w:tc>
        <w:tc>
          <w:tcPr>
            <w:tcW w:w="1176" w:type="dxa"/>
            <w:vMerge/>
            <w:tcBorders>
              <w:top w:val="nil"/>
            </w:tcBorders>
            <w:shd w:val="clear" w:color="auto" w:fill="EAF0DD"/>
          </w:tcPr>
          <w:p w:rsidR="009C4B66" w:rsidRDefault="009C4B66">
            <w:pPr>
              <w:rPr>
                <w:sz w:val="2"/>
                <w:szCs w:val="2"/>
              </w:rPr>
            </w:pPr>
          </w:p>
        </w:tc>
      </w:tr>
      <w:tr w:rsidR="009C4B66">
        <w:trPr>
          <w:trHeight w:val="983"/>
        </w:trPr>
        <w:tc>
          <w:tcPr>
            <w:tcW w:w="1755" w:type="dxa"/>
            <w:shd w:val="clear" w:color="auto" w:fill="EDEBE0"/>
          </w:tcPr>
          <w:p w:rsidR="009C4B66" w:rsidRDefault="009C4B66">
            <w:pPr>
              <w:pStyle w:val="TableParagraph"/>
              <w:rPr>
                <w:sz w:val="20"/>
              </w:rPr>
            </w:pPr>
          </w:p>
          <w:p w:rsidR="009C4B66" w:rsidRDefault="00C44E9C">
            <w:pPr>
              <w:pStyle w:val="TableParagraph"/>
              <w:spacing w:before="157"/>
              <w:ind w:left="285"/>
              <w:rPr>
                <w:sz w:val="18"/>
              </w:rPr>
            </w:pPr>
            <w:hyperlink r:id="rId36">
              <w:r>
                <w:rPr>
                  <w:color w:val="0000FF"/>
                  <w:sz w:val="18"/>
                  <w:u w:val="single" w:color="0000FF"/>
                </w:rPr>
                <w:t>LC-GD-5-1-2020</w:t>
              </w:r>
            </w:hyperlink>
          </w:p>
        </w:tc>
        <w:tc>
          <w:tcPr>
            <w:tcW w:w="6181" w:type="dxa"/>
            <w:shd w:val="clear" w:color="auto" w:fill="EDEBE0"/>
          </w:tcPr>
          <w:p w:rsidR="009C4B66" w:rsidRDefault="009C4B66">
            <w:pPr>
              <w:pStyle w:val="TableParagraph"/>
              <w:spacing w:before="5"/>
              <w:rPr>
                <w:sz w:val="20"/>
              </w:rPr>
            </w:pPr>
          </w:p>
          <w:p w:rsidR="009C4B66" w:rsidRDefault="00C44E9C">
            <w:pPr>
              <w:pStyle w:val="TableParagraph"/>
              <w:ind w:left="158" w:right="932"/>
              <w:rPr>
                <w:b/>
              </w:rPr>
            </w:pPr>
            <w:r>
              <w:rPr>
                <w:b/>
              </w:rPr>
              <w:t>Green airports and po</w:t>
            </w:r>
            <w:r>
              <w:rPr>
                <w:b/>
              </w:rPr>
              <w:t>rts as multimodal hubs for sustainable and smart mobility</w:t>
            </w:r>
          </w:p>
        </w:tc>
        <w:tc>
          <w:tcPr>
            <w:tcW w:w="1013" w:type="dxa"/>
            <w:shd w:val="clear" w:color="auto" w:fill="EDEBE0"/>
          </w:tcPr>
          <w:p w:rsidR="009C4B66" w:rsidRDefault="009C4B66">
            <w:pPr>
              <w:pStyle w:val="TableParagraph"/>
              <w:rPr>
                <w:sz w:val="18"/>
              </w:rPr>
            </w:pPr>
          </w:p>
          <w:p w:rsidR="009C4B66" w:rsidRDefault="009C4B66">
            <w:pPr>
              <w:pStyle w:val="TableParagraph"/>
              <w:spacing w:before="5"/>
              <w:rPr>
                <w:sz w:val="16"/>
              </w:rPr>
            </w:pPr>
          </w:p>
          <w:p w:rsidR="009C4B66" w:rsidRDefault="00C44E9C">
            <w:pPr>
              <w:pStyle w:val="TableParagraph"/>
              <w:spacing w:before="1"/>
              <w:ind w:left="450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68" w:type="dxa"/>
            <w:shd w:val="clear" w:color="auto" w:fill="EDEBE0"/>
          </w:tcPr>
          <w:p w:rsidR="009C4B66" w:rsidRDefault="009C4B66">
            <w:pPr>
              <w:pStyle w:val="TableParagraph"/>
              <w:rPr>
                <w:sz w:val="18"/>
              </w:rPr>
            </w:pPr>
          </w:p>
          <w:p w:rsidR="009C4B66" w:rsidRDefault="009C4B66">
            <w:pPr>
              <w:pStyle w:val="TableParagraph"/>
              <w:spacing w:before="5"/>
              <w:rPr>
                <w:sz w:val="16"/>
              </w:rPr>
            </w:pPr>
          </w:p>
          <w:p w:rsidR="009C4B66" w:rsidRDefault="00C44E9C">
            <w:pPr>
              <w:pStyle w:val="TableParagraph"/>
              <w:spacing w:before="1"/>
              <w:ind w:left="357"/>
              <w:rPr>
                <w:sz w:val="16"/>
              </w:rPr>
            </w:pPr>
            <w:r>
              <w:rPr>
                <w:sz w:val="16"/>
              </w:rPr>
              <w:t>15-25</w:t>
            </w:r>
          </w:p>
        </w:tc>
        <w:tc>
          <w:tcPr>
            <w:tcW w:w="1176" w:type="dxa"/>
            <w:shd w:val="clear" w:color="auto" w:fill="EDEBE0"/>
          </w:tcPr>
          <w:p w:rsidR="009C4B66" w:rsidRDefault="009C4B66">
            <w:pPr>
              <w:pStyle w:val="TableParagraph"/>
              <w:rPr>
                <w:sz w:val="18"/>
              </w:rPr>
            </w:pPr>
          </w:p>
          <w:p w:rsidR="009C4B66" w:rsidRDefault="009C4B66">
            <w:pPr>
              <w:pStyle w:val="TableParagraph"/>
              <w:spacing w:before="5"/>
              <w:rPr>
                <w:sz w:val="16"/>
              </w:rPr>
            </w:pPr>
          </w:p>
          <w:p w:rsidR="009C4B66" w:rsidRDefault="00C44E9C">
            <w:pPr>
              <w:pStyle w:val="TableParagraph"/>
              <w:spacing w:before="1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IA</w:t>
            </w:r>
          </w:p>
        </w:tc>
      </w:tr>
      <w:tr w:rsidR="009C4B66">
        <w:trPr>
          <w:trHeight w:val="282"/>
        </w:trPr>
        <w:tc>
          <w:tcPr>
            <w:tcW w:w="1755" w:type="dxa"/>
          </w:tcPr>
          <w:p w:rsidR="009C4B66" w:rsidRDefault="00C44E9C">
            <w:pPr>
              <w:pStyle w:val="TableParagraph"/>
              <w:spacing w:before="44"/>
              <w:ind w:left="657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</w:p>
        </w:tc>
        <w:tc>
          <w:tcPr>
            <w:tcW w:w="9338" w:type="dxa"/>
            <w:gridSpan w:val="4"/>
            <w:vMerge w:val="restart"/>
            <w:tcBorders>
              <w:bottom w:val="nil"/>
            </w:tcBorders>
          </w:tcPr>
          <w:p w:rsidR="009C4B66" w:rsidRDefault="00C44E9C">
            <w:pPr>
              <w:pStyle w:val="TableParagraph"/>
              <w:spacing w:before="76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Address the following activities under one of two areas - A) Green Airports OR B) Green</w:t>
            </w:r>
          </w:p>
        </w:tc>
      </w:tr>
      <w:tr w:rsidR="009C4B66">
        <w:trPr>
          <w:trHeight w:val="35"/>
        </w:trPr>
        <w:tc>
          <w:tcPr>
            <w:tcW w:w="1755" w:type="dxa"/>
            <w:tcBorders>
              <w:bottom w:val="nil"/>
            </w:tcBorders>
          </w:tcPr>
          <w:p w:rsidR="009C4B66" w:rsidRDefault="009C4B6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38" w:type="dxa"/>
            <w:gridSpan w:val="4"/>
            <w:vMerge/>
            <w:tcBorders>
              <w:top w:val="nil"/>
              <w:bottom w:val="nil"/>
            </w:tcBorders>
          </w:tcPr>
          <w:p w:rsidR="009C4B66" w:rsidRDefault="009C4B66">
            <w:pPr>
              <w:rPr>
                <w:sz w:val="2"/>
                <w:szCs w:val="2"/>
              </w:rPr>
            </w:pPr>
          </w:p>
        </w:tc>
      </w:tr>
      <w:tr w:rsidR="009C4B66">
        <w:trPr>
          <w:trHeight w:val="266"/>
        </w:trPr>
        <w:tc>
          <w:tcPr>
            <w:tcW w:w="1755" w:type="dxa"/>
            <w:tcBorders>
              <w:top w:val="nil"/>
              <w:bottom w:val="nil"/>
            </w:tcBorders>
          </w:tcPr>
          <w:p w:rsidR="009C4B66" w:rsidRDefault="009C4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8" w:type="dxa"/>
            <w:gridSpan w:val="4"/>
            <w:tcBorders>
              <w:top w:val="nil"/>
              <w:bottom w:val="nil"/>
            </w:tcBorders>
          </w:tcPr>
          <w:p w:rsidR="009C4B66" w:rsidRDefault="00C44E9C">
            <w:pPr>
              <w:pStyle w:val="TableParagraph"/>
              <w:spacing w:before="14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Ports:</w:t>
            </w:r>
          </w:p>
        </w:tc>
      </w:tr>
      <w:tr w:rsidR="009C4B66">
        <w:trPr>
          <w:trHeight w:val="304"/>
        </w:trPr>
        <w:tc>
          <w:tcPr>
            <w:tcW w:w="1755" w:type="dxa"/>
            <w:tcBorders>
              <w:top w:val="nil"/>
              <w:bottom w:val="nil"/>
            </w:tcBorders>
          </w:tcPr>
          <w:p w:rsidR="009C4B66" w:rsidRDefault="009C4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38" w:type="dxa"/>
            <w:gridSpan w:val="4"/>
            <w:tcBorders>
              <w:top w:val="nil"/>
              <w:bottom w:val="nil"/>
            </w:tcBorders>
          </w:tcPr>
          <w:p w:rsidR="009C4B66" w:rsidRDefault="00C44E9C">
            <w:pPr>
              <w:pStyle w:val="TableParagraph"/>
              <w:numPr>
                <w:ilvl w:val="0"/>
                <w:numId w:val="8"/>
              </w:numPr>
              <w:tabs>
                <w:tab w:val="left" w:pos="517"/>
                <w:tab w:val="left" w:pos="518"/>
              </w:tabs>
              <w:spacing w:before="14"/>
              <w:rPr>
                <w:sz w:val="20"/>
              </w:rPr>
            </w:pPr>
            <w:r>
              <w:rPr>
                <w:sz w:val="20"/>
              </w:rPr>
              <w:t>Foster innovative overall energy systems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integration;</w:t>
            </w:r>
          </w:p>
        </w:tc>
      </w:tr>
      <w:tr w:rsidR="009C4B66">
        <w:trPr>
          <w:trHeight w:val="726"/>
        </w:trPr>
        <w:tc>
          <w:tcPr>
            <w:tcW w:w="1755" w:type="dxa"/>
            <w:tcBorders>
              <w:top w:val="nil"/>
              <w:bottom w:val="nil"/>
            </w:tcBorders>
          </w:tcPr>
          <w:p w:rsidR="009C4B66" w:rsidRDefault="00C44E9C">
            <w:pPr>
              <w:pStyle w:val="TableParagraph"/>
              <w:spacing w:before="150"/>
              <w:ind w:left="158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Rachel Loutaty</w:t>
            </w:r>
          </w:p>
        </w:tc>
        <w:tc>
          <w:tcPr>
            <w:tcW w:w="9338" w:type="dxa"/>
            <w:gridSpan w:val="4"/>
            <w:tcBorders>
              <w:top w:val="nil"/>
              <w:bottom w:val="nil"/>
            </w:tcBorders>
          </w:tcPr>
          <w:p w:rsidR="009C4B66" w:rsidRDefault="00C44E9C">
            <w:pPr>
              <w:pStyle w:val="TableParagraph"/>
              <w:numPr>
                <w:ilvl w:val="0"/>
                <w:numId w:val="7"/>
              </w:numPr>
              <w:tabs>
                <w:tab w:val="left" w:pos="517"/>
                <w:tab w:val="left" w:pos="518"/>
              </w:tabs>
              <w:spacing w:before="53"/>
              <w:rPr>
                <w:sz w:val="20"/>
              </w:rPr>
            </w:pPr>
            <w:r>
              <w:rPr>
                <w:sz w:val="20"/>
              </w:rPr>
              <w:t>Demonstrate effective integration of transport modes within and around 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airport/port;</w:t>
            </w:r>
          </w:p>
          <w:p w:rsidR="009C4B66" w:rsidRDefault="00C44E9C">
            <w:pPr>
              <w:pStyle w:val="TableParagraph"/>
              <w:numPr>
                <w:ilvl w:val="0"/>
                <w:numId w:val="7"/>
              </w:numPr>
              <w:tabs>
                <w:tab w:val="left" w:pos="517"/>
                <w:tab w:val="left" w:pos="518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Foster wider use of green hydrogen, electrification and sustainable alternative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fuels;</w:t>
            </w:r>
          </w:p>
        </w:tc>
      </w:tr>
      <w:tr w:rsidR="009C4B66">
        <w:trPr>
          <w:trHeight w:val="252"/>
        </w:trPr>
        <w:tc>
          <w:tcPr>
            <w:tcW w:w="1755" w:type="dxa"/>
            <w:tcBorders>
              <w:top w:val="nil"/>
              <w:bottom w:val="nil"/>
            </w:tcBorders>
          </w:tcPr>
          <w:p w:rsidR="009C4B66" w:rsidRDefault="009C4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8" w:type="dxa"/>
            <w:gridSpan w:val="4"/>
            <w:tcBorders>
              <w:top w:val="nil"/>
              <w:bottom w:val="nil"/>
            </w:tcBorders>
          </w:tcPr>
          <w:p w:rsidR="009C4B66" w:rsidRDefault="00C44E9C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  <w:tab w:val="left" w:pos="518"/>
              </w:tabs>
              <w:spacing w:before="17" w:line="215" w:lineRule="exact"/>
              <w:rPr>
                <w:sz w:val="20"/>
              </w:rPr>
            </w:pPr>
            <w:r>
              <w:rPr>
                <w:sz w:val="20"/>
              </w:rPr>
              <w:t>Assess improvement in energy consumption, greenhouse gas emissi</w:t>
            </w:r>
            <w:r>
              <w:rPr>
                <w:sz w:val="20"/>
              </w:rPr>
              <w:t>ons and air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quality.</w:t>
            </w:r>
          </w:p>
        </w:tc>
      </w:tr>
      <w:tr w:rsidR="009C4B66">
        <w:trPr>
          <w:trHeight w:val="279"/>
        </w:trPr>
        <w:tc>
          <w:tcPr>
            <w:tcW w:w="1755" w:type="dxa"/>
            <w:tcBorders>
              <w:top w:val="nil"/>
              <w:bottom w:val="nil"/>
            </w:tcBorders>
          </w:tcPr>
          <w:p w:rsidR="009C4B66" w:rsidRDefault="00C44E9C">
            <w:pPr>
              <w:pStyle w:val="TableParagraph"/>
              <w:ind w:left="158"/>
              <w:rPr>
                <w:sz w:val="16"/>
              </w:rPr>
            </w:pPr>
            <w:hyperlink r:id="rId37">
              <w:r>
                <w:rPr>
                  <w:color w:val="0000FF"/>
                  <w:sz w:val="16"/>
                  <w:u w:val="single" w:color="0000FF"/>
                </w:rPr>
                <w:t>rachel.l@iserd.org.i</w:t>
              </w:r>
              <w:r>
                <w:rPr>
                  <w:color w:val="0000FF"/>
                  <w:sz w:val="16"/>
                </w:rPr>
                <w:t>l</w:t>
              </w:r>
            </w:hyperlink>
          </w:p>
        </w:tc>
        <w:tc>
          <w:tcPr>
            <w:tcW w:w="9338" w:type="dxa"/>
            <w:gridSpan w:val="4"/>
            <w:tcBorders>
              <w:top w:val="nil"/>
              <w:bottom w:val="nil"/>
            </w:tcBorders>
          </w:tcPr>
          <w:p w:rsidR="009C4B66" w:rsidRDefault="009C4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B66">
        <w:trPr>
          <w:trHeight w:val="465"/>
        </w:trPr>
        <w:tc>
          <w:tcPr>
            <w:tcW w:w="1755" w:type="dxa"/>
            <w:tcBorders>
              <w:top w:val="nil"/>
              <w:bottom w:val="nil"/>
            </w:tcBorders>
          </w:tcPr>
          <w:p w:rsidR="009C4B66" w:rsidRDefault="00C44E9C">
            <w:pPr>
              <w:pStyle w:val="TableParagraph"/>
              <w:spacing w:before="87"/>
              <w:ind w:left="158"/>
              <w:rPr>
                <w:sz w:val="24"/>
              </w:rPr>
            </w:pPr>
            <w:r>
              <w:rPr>
                <w:sz w:val="24"/>
              </w:rPr>
              <w:t>03-5118152</w:t>
            </w:r>
          </w:p>
        </w:tc>
        <w:tc>
          <w:tcPr>
            <w:tcW w:w="9338" w:type="dxa"/>
            <w:gridSpan w:val="4"/>
            <w:tcBorders>
              <w:top w:val="nil"/>
              <w:bottom w:val="nil"/>
            </w:tcBorders>
          </w:tcPr>
          <w:p w:rsidR="009C4B66" w:rsidRDefault="00C44E9C">
            <w:pPr>
              <w:pStyle w:val="TableParagraph"/>
              <w:spacing w:before="175"/>
              <w:ind w:left="158"/>
              <w:rPr>
                <w:sz w:val="20"/>
              </w:rPr>
            </w:pPr>
            <w:r>
              <w:rPr>
                <w:sz w:val="20"/>
                <w:u w:val="single"/>
              </w:rPr>
              <w:t>Consortia structure and budget:</w:t>
            </w:r>
          </w:p>
        </w:tc>
      </w:tr>
      <w:tr w:rsidR="009C4B66">
        <w:trPr>
          <w:trHeight w:val="344"/>
        </w:trPr>
        <w:tc>
          <w:tcPr>
            <w:tcW w:w="1755" w:type="dxa"/>
            <w:tcBorders>
              <w:top w:val="nil"/>
              <w:bottom w:val="nil"/>
            </w:tcBorders>
          </w:tcPr>
          <w:p w:rsidR="009C4B66" w:rsidRDefault="009C4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38" w:type="dxa"/>
            <w:gridSpan w:val="4"/>
            <w:tcBorders>
              <w:top w:val="nil"/>
              <w:bottom w:val="nil"/>
            </w:tcBorders>
          </w:tcPr>
          <w:p w:rsidR="009C4B66" w:rsidRDefault="00C44E9C">
            <w:pPr>
              <w:pStyle w:val="TableParagraph"/>
              <w:numPr>
                <w:ilvl w:val="0"/>
                <w:numId w:val="5"/>
              </w:numPr>
              <w:tabs>
                <w:tab w:val="left" w:pos="517"/>
                <w:tab w:val="left" w:pos="518"/>
              </w:tabs>
              <w:spacing w:before="53"/>
              <w:rPr>
                <w:sz w:val="20"/>
              </w:rPr>
            </w:pPr>
            <w:r>
              <w:rPr>
                <w:sz w:val="20"/>
              </w:rPr>
              <w:t>Led by One “Lighthouse” airport/port, demonstrating novel concepts 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solutions;</w:t>
            </w:r>
          </w:p>
        </w:tc>
      </w:tr>
      <w:tr w:rsidR="009C4B66">
        <w:trPr>
          <w:trHeight w:val="318"/>
        </w:trPr>
        <w:tc>
          <w:tcPr>
            <w:tcW w:w="1755" w:type="dxa"/>
            <w:tcBorders>
              <w:top w:val="nil"/>
            </w:tcBorders>
          </w:tcPr>
          <w:p w:rsidR="009C4B66" w:rsidRDefault="009C4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38" w:type="dxa"/>
            <w:gridSpan w:val="4"/>
            <w:tcBorders>
              <w:top w:val="nil"/>
            </w:tcBorders>
          </w:tcPr>
          <w:p w:rsidR="009C4B66" w:rsidRDefault="00C44E9C">
            <w:pPr>
              <w:pStyle w:val="TableParagraph"/>
              <w:numPr>
                <w:ilvl w:val="0"/>
                <w:numId w:val="4"/>
              </w:numPr>
              <w:tabs>
                <w:tab w:val="left" w:pos="517"/>
                <w:tab w:val="left" w:pos="518"/>
              </w:tabs>
              <w:spacing w:before="54"/>
              <w:rPr>
                <w:sz w:val="20"/>
              </w:rPr>
            </w:pPr>
            <w:r>
              <w:rPr>
                <w:sz w:val="20"/>
              </w:rPr>
              <w:t>Include Three “Fellow” airports/ports helping to define and incorporate solutions,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 committed</w:t>
            </w:r>
          </w:p>
        </w:tc>
      </w:tr>
    </w:tbl>
    <w:p w:rsidR="009C4B66" w:rsidRDefault="009C4B66">
      <w:pPr>
        <w:rPr>
          <w:sz w:val="20"/>
        </w:rPr>
        <w:sectPr w:rsidR="009C4B66">
          <w:pgSz w:w="12240" w:h="15840"/>
          <w:pgMar w:top="860" w:right="640" w:bottom="440" w:left="240" w:header="64" w:footer="254" w:gutter="0"/>
          <w:cols w:space="720"/>
        </w:sectPr>
      </w:pPr>
    </w:p>
    <w:p w:rsidR="009C4B66" w:rsidRDefault="009C4B66">
      <w:pPr>
        <w:pStyle w:val="BodyText"/>
        <w:spacing w:before="9"/>
        <w:rPr>
          <w:sz w:val="9"/>
        </w:rPr>
      </w:pPr>
    </w:p>
    <w:p w:rsidR="009C4B66" w:rsidRDefault="00C44E9C">
      <w:pPr>
        <w:pStyle w:val="BodyText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55.1pt;height:69.9pt;mso-position-horizontal-relative:char;mso-position-vertical-relative:line" coordsize="11102,1398">
            <v:shape id="_x0000_s1028" style="position:absolute;left:-1;width:1755;height:1398" coordsize="1755,1398" path="m1755,l10,,,,,1397r10,l1755,1397r,-9l10,1388,10,10r1745,l1755,xe" fillcolor="#999" stroked="f">
              <v:path arrowok="t"/>
            </v:shape>
            <v:shape id="_x0000_s1027" type="#_x0000_t202" style="position:absolute;left:1759;top:4;width:9338;height:1388" filled="f" strokecolor="#999" strokeweight=".16936mm">
              <v:textbox inset="0,0,0,0">
                <w:txbxContent>
                  <w:p w:rsidR="009C4B66" w:rsidRDefault="00C44E9C">
                    <w:pPr>
                      <w:spacing w:line="230" w:lineRule="exact"/>
                      <w:ind w:left="51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 implementing the best practices identified, and results produced by the project;</w:t>
                    </w:r>
                  </w:p>
                  <w:p w:rsidR="009C4B66" w:rsidRDefault="00C44E9C">
                    <w:pPr>
                      <w:numPr>
                        <w:ilvl w:val="0"/>
                        <w:numId w:val="3"/>
                      </w:numPr>
                      <w:tabs>
                        <w:tab w:val="left" w:pos="513"/>
                        <w:tab w:val="left" w:pos="514"/>
                      </w:tabs>
                      <w:spacing w:before="113"/>
                      <w:ind w:hanging="3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Include academic and other partners (e.g. rail,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road);</w:t>
                    </w:r>
                  </w:p>
                  <w:p w:rsidR="009C4B66" w:rsidRDefault="00C44E9C">
                    <w:pPr>
                      <w:numPr>
                        <w:ilvl w:val="0"/>
                        <w:numId w:val="3"/>
                      </w:numPr>
                      <w:tabs>
                        <w:tab w:val="left" w:pos="513"/>
                        <w:tab w:val="left" w:pos="514"/>
                      </w:tabs>
                      <w:spacing w:before="116"/>
                      <w:ind w:hanging="3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 Green Ports - include at least one inland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port;</w:t>
                    </w:r>
                  </w:p>
                  <w:p w:rsidR="009C4B66" w:rsidRDefault="00C44E9C">
                    <w:pPr>
                      <w:numPr>
                        <w:ilvl w:val="0"/>
                        <w:numId w:val="3"/>
                      </w:numPr>
                      <w:tabs>
                        <w:tab w:val="left" w:pos="513"/>
                        <w:tab w:val="left" w:pos="514"/>
                      </w:tabs>
                      <w:spacing w:before="113"/>
                      <w:ind w:hanging="3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 maximum of 20% of the requested grant should be allocated to the Fellow airports or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ports.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C4B66" w:rsidRDefault="009C4B66">
      <w:pPr>
        <w:pStyle w:val="BodyText"/>
        <w:spacing w:before="9"/>
        <w:rPr>
          <w:sz w:val="18"/>
        </w:rPr>
      </w:pPr>
    </w:p>
    <w:tbl>
      <w:tblPr>
        <w:tblW w:w="0" w:type="auto"/>
        <w:tblInd w:w="1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6181"/>
        <w:gridCol w:w="1013"/>
        <w:gridCol w:w="968"/>
        <w:gridCol w:w="1176"/>
      </w:tblGrid>
      <w:tr w:rsidR="009C4B66">
        <w:trPr>
          <w:trHeight w:val="539"/>
        </w:trPr>
        <w:tc>
          <w:tcPr>
            <w:tcW w:w="11093" w:type="dxa"/>
            <w:gridSpan w:val="5"/>
            <w:shd w:val="clear" w:color="auto" w:fill="C2D59B"/>
          </w:tcPr>
          <w:p w:rsidR="009C4B66" w:rsidRDefault="00C44E9C">
            <w:pPr>
              <w:pStyle w:val="TableParagraph"/>
              <w:spacing w:before="127"/>
              <w:ind w:left="2907" w:right="2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Area 8: Zero-pollution, toxic free environment</w:t>
            </w:r>
          </w:p>
        </w:tc>
      </w:tr>
      <w:tr w:rsidR="009C4B66">
        <w:trPr>
          <w:trHeight w:val="282"/>
        </w:trPr>
        <w:tc>
          <w:tcPr>
            <w:tcW w:w="1755" w:type="dxa"/>
            <w:vMerge w:val="restart"/>
            <w:shd w:val="clear" w:color="auto" w:fill="EAF0DD"/>
          </w:tcPr>
          <w:p w:rsidR="009C4B66" w:rsidRDefault="009C4B66">
            <w:pPr>
              <w:pStyle w:val="TableParagraph"/>
              <w:spacing w:before="6"/>
              <w:rPr>
                <w:sz w:val="16"/>
              </w:rPr>
            </w:pPr>
          </w:p>
          <w:p w:rsidR="009C4B66" w:rsidRDefault="00C44E9C">
            <w:pPr>
              <w:pStyle w:val="TableParagraph"/>
              <w:ind w:left="724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6181" w:type="dxa"/>
            <w:vMerge w:val="restart"/>
            <w:shd w:val="clear" w:color="auto" w:fill="EAF0DD"/>
          </w:tcPr>
          <w:p w:rsidR="009C4B66" w:rsidRDefault="009C4B66">
            <w:pPr>
              <w:pStyle w:val="TableParagraph"/>
              <w:spacing w:before="6"/>
              <w:rPr>
                <w:sz w:val="16"/>
              </w:rPr>
            </w:pPr>
          </w:p>
          <w:p w:rsidR="009C4B66" w:rsidRDefault="00C44E9C">
            <w:pPr>
              <w:pStyle w:val="TableParagraph"/>
              <w:ind w:left="2903" w:right="27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TOPIC</w:t>
            </w:r>
          </w:p>
        </w:tc>
        <w:tc>
          <w:tcPr>
            <w:tcW w:w="1981" w:type="dxa"/>
            <w:gridSpan w:val="2"/>
            <w:shd w:val="clear" w:color="auto" w:fill="EAF0DD"/>
          </w:tcPr>
          <w:p w:rsidR="009C4B66" w:rsidRDefault="00C44E9C">
            <w:pPr>
              <w:pStyle w:val="TableParagraph"/>
              <w:spacing w:before="44"/>
              <w:ind w:left="566"/>
              <w:rPr>
                <w:b/>
                <w:sz w:val="16"/>
              </w:rPr>
            </w:pPr>
            <w:r>
              <w:rPr>
                <w:b/>
                <w:sz w:val="16"/>
              </w:rPr>
              <w:t>Budget in M€</w:t>
            </w:r>
          </w:p>
        </w:tc>
        <w:tc>
          <w:tcPr>
            <w:tcW w:w="1176" w:type="dxa"/>
            <w:vMerge w:val="restart"/>
            <w:shd w:val="clear" w:color="auto" w:fill="EAF0DD"/>
          </w:tcPr>
          <w:p w:rsidR="009C4B66" w:rsidRDefault="00C44E9C">
            <w:pPr>
              <w:pStyle w:val="TableParagraph"/>
              <w:spacing w:before="99"/>
              <w:ind w:left="416" w:right="197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Type of Action</w:t>
            </w:r>
          </w:p>
        </w:tc>
      </w:tr>
      <w:tr w:rsidR="009C4B66">
        <w:trPr>
          <w:trHeight w:val="282"/>
        </w:trPr>
        <w:tc>
          <w:tcPr>
            <w:tcW w:w="1755" w:type="dxa"/>
            <w:vMerge/>
            <w:tcBorders>
              <w:top w:val="nil"/>
            </w:tcBorders>
            <w:shd w:val="clear" w:color="auto" w:fill="EAF0DD"/>
          </w:tcPr>
          <w:p w:rsidR="009C4B66" w:rsidRDefault="009C4B66">
            <w:pPr>
              <w:rPr>
                <w:sz w:val="2"/>
                <w:szCs w:val="2"/>
              </w:rPr>
            </w:pPr>
          </w:p>
        </w:tc>
        <w:tc>
          <w:tcPr>
            <w:tcW w:w="6181" w:type="dxa"/>
            <w:vMerge/>
            <w:tcBorders>
              <w:top w:val="nil"/>
            </w:tcBorders>
            <w:shd w:val="clear" w:color="auto" w:fill="EAF0DD"/>
          </w:tcPr>
          <w:p w:rsidR="009C4B66" w:rsidRDefault="009C4B66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shd w:val="clear" w:color="auto" w:fill="EAF0DD"/>
          </w:tcPr>
          <w:p w:rsidR="009C4B66" w:rsidRDefault="00C44E9C">
            <w:pPr>
              <w:pStyle w:val="TableParagraph"/>
              <w:spacing w:before="44"/>
              <w:ind w:left="371" w:right="2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968" w:type="dxa"/>
            <w:shd w:val="clear" w:color="auto" w:fill="EAF0DD"/>
          </w:tcPr>
          <w:p w:rsidR="009C4B66" w:rsidRDefault="00C44E9C">
            <w:pPr>
              <w:pStyle w:val="TableParagraph"/>
              <w:spacing w:before="44"/>
              <w:ind w:left="272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Project</w:t>
            </w:r>
          </w:p>
        </w:tc>
        <w:tc>
          <w:tcPr>
            <w:tcW w:w="1176" w:type="dxa"/>
            <w:vMerge/>
            <w:tcBorders>
              <w:top w:val="nil"/>
            </w:tcBorders>
            <w:shd w:val="clear" w:color="auto" w:fill="EAF0DD"/>
          </w:tcPr>
          <w:p w:rsidR="009C4B66" w:rsidRDefault="009C4B66">
            <w:pPr>
              <w:rPr>
                <w:sz w:val="2"/>
                <w:szCs w:val="2"/>
              </w:rPr>
            </w:pPr>
          </w:p>
        </w:tc>
      </w:tr>
      <w:tr w:rsidR="009C4B66">
        <w:trPr>
          <w:trHeight w:val="1135"/>
        </w:trPr>
        <w:tc>
          <w:tcPr>
            <w:tcW w:w="1755" w:type="dxa"/>
            <w:shd w:val="clear" w:color="auto" w:fill="EDEBE0"/>
          </w:tcPr>
          <w:p w:rsidR="009C4B66" w:rsidRDefault="009C4B66">
            <w:pPr>
              <w:pStyle w:val="TableParagraph"/>
              <w:rPr>
                <w:sz w:val="20"/>
              </w:rPr>
            </w:pPr>
          </w:p>
          <w:p w:rsidR="009C4B66" w:rsidRDefault="009C4B66">
            <w:pPr>
              <w:pStyle w:val="TableParagraph"/>
              <w:spacing w:before="4"/>
              <w:rPr>
                <w:sz w:val="20"/>
              </w:rPr>
            </w:pPr>
          </w:p>
          <w:p w:rsidR="009C4B66" w:rsidRDefault="00C44E9C">
            <w:pPr>
              <w:pStyle w:val="TableParagraph"/>
              <w:ind w:left="158"/>
              <w:rPr>
                <w:sz w:val="18"/>
              </w:rPr>
            </w:pPr>
            <w:hyperlink r:id="rId38">
              <w:r>
                <w:rPr>
                  <w:color w:val="0000FF"/>
                  <w:sz w:val="18"/>
                  <w:u w:val="single" w:color="0000FF"/>
                </w:rPr>
                <w:t>LC-GD-8-1-2020</w:t>
              </w:r>
            </w:hyperlink>
          </w:p>
        </w:tc>
        <w:tc>
          <w:tcPr>
            <w:tcW w:w="6181" w:type="dxa"/>
            <w:shd w:val="clear" w:color="auto" w:fill="EDEBE0"/>
          </w:tcPr>
          <w:p w:rsidR="009C4B66" w:rsidRDefault="00C44E9C">
            <w:pPr>
              <w:pStyle w:val="TableParagraph"/>
              <w:spacing w:before="91"/>
              <w:ind w:left="158" w:right="211"/>
              <w:rPr>
                <w:b/>
              </w:rPr>
            </w:pPr>
            <w:r>
              <w:rPr>
                <w:b/>
              </w:rPr>
              <w:t>Innovative, systemic zero-pollution solutions to protect health, environment and natural resources from persistent and mobile chemicals</w:t>
            </w:r>
          </w:p>
        </w:tc>
        <w:tc>
          <w:tcPr>
            <w:tcW w:w="1013" w:type="dxa"/>
            <w:shd w:val="clear" w:color="auto" w:fill="EDEBE0"/>
          </w:tcPr>
          <w:p w:rsidR="009C4B66" w:rsidRDefault="009C4B66">
            <w:pPr>
              <w:pStyle w:val="TableParagraph"/>
              <w:rPr>
                <w:sz w:val="18"/>
              </w:rPr>
            </w:pPr>
          </w:p>
          <w:p w:rsidR="009C4B66" w:rsidRDefault="009C4B66">
            <w:pPr>
              <w:pStyle w:val="TableParagraph"/>
              <w:spacing w:before="11"/>
            </w:pPr>
          </w:p>
          <w:p w:rsidR="009C4B66" w:rsidRDefault="00C44E9C">
            <w:pPr>
              <w:pStyle w:val="TableParagraph"/>
              <w:ind w:left="371" w:right="204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968" w:type="dxa"/>
            <w:shd w:val="clear" w:color="auto" w:fill="EDEBE0"/>
          </w:tcPr>
          <w:p w:rsidR="009C4B66" w:rsidRDefault="009C4B66">
            <w:pPr>
              <w:pStyle w:val="TableParagraph"/>
              <w:rPr>
                <w:sz w:val="18"/>
              </w:rPr>
            </w:pPr>
          </w:p>
          <w:p w:rsidR="009C4B66" w:rsidRDefault="009C4B66">
            <w:pPr>
              <w:pStyle w:val="TableParagraph"/>
              <w:spacing w:before="11"/>
            </w:pPr>
          </w:p>
          <w:p w:rsidR="009C4B66" w:rsidRDefault="00C44E9C">
            <w:pPr>
              <w:pStyle w:val="TableParagraph"/>
              <w:ind w:left="269" w:right="102"/>
              <w:jc w:val="center"/>
              <w:rPr>
                <w:sz w:val="16"/>
              </w:rPr>
            </w:pPr>
            <w:r>
              <w:rPr>
                <w:sz w:val="16"/>
              </w:rPr>
              <w:t>8-12</w:t>
            </w:r>
          </w:p>
        </w:tc>
        <w:tc>
          <w:tcPr>
            <w:tcW w:w="1176" w:type="dxa"/>
            <w:shd w:val="clear" w:color="auto" w:fill="EDEBE0"/>
          </w:tcPr>
          <w:p w:rsidR="009C4B66" w:rsidRDefault="009C4B66">
            <w:pPr>
              <w:pStyle w:val="TableParagraph"/>
              <w:rPr>
                <w:sz w:val="18"/>
              </w:rPr>
            </w:pPr>
          </w:p>
          <w:p w:rsidR="009C4B66" w:rsidRDefault="009C4B66">
            <w:pPr>
              <w:pStyle w:val="TableParagraph"/>
              <w:spacing w:before="11"/>
            </w:pPr>
          </w:p>
          <w:p w:rsidR="009C4B66" w:rsidRDefault="00C44E9C">
            <w:pPr>
              <w:pStyle w:val="TableParagraph"/>
              <w:ind w:right="364"/>
              <w:jc w:val="right"/>
              <w:rPr>
                <w:sz w:val="16"/>
              </w:rPr>
            </w:pPr>
            <w:r>
              <w:rPr>
                <w:sz w:val="16"/>
              </w:rPr>
              <w:t>RIA</w:t>
            </w:r>
          </w:p>
        </w:tc>
      </w:tr>
      <w:tr w:rsidR="009C4B66">
        <w:trPr>
          <w:trHeight w:val="282"/>
        </w:trPr>
        <w:tc>
          <w:tcPr>
            <w:tcW w:w="1755" w:type="dxa"/>
          </w:tcPr>
          <w:p w:rsidR="009C4B66" w:rsidRDefault="00C44E9C">
            <w:pPr>
              <w:pStyle w:val="TableParagraph"/>
              <w:spacing w:before="44"/>
              <w:ind w:left="657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</w:p>
        </w:tc>
        <w:tc>
          <w:tcPr>
            <w:tcW w:w="9338" w:type="dxa"/>
            <w:gridSpan w:val="4"/>
            <w:vMerge w:val="restart"/>
          </w:tcPr>
          <w:p w:rsidR="009C4B66" w:rsidRDefault="00C44E9C">
            <w:pPr>
              <w:pStyle w:val="TableParagraph"/>
              <w:spacing w:before="78" w:line="360" w:lineRule="auto"/>
              <w:ind w:left="158" w:right="1657"/>
              <w:rPr>
                <w:sz w:val="20"/>
              </w:rPr>
            </w:pPr>
            <w:r>
              <w:rPr>
                <w:sz w:val="20"/>
              </w:rPr>
              <w:t xml:space="preserve">Demonstrate innovative solutions to protect health, environment &amp; natural resources. </w:t>
            </w:r>
            <w:r>
              <w:rPr>
                <w:sz w:val="20"/>
                <w:u w:val="single"/>
              </w:rPr>
              <w:t>Address one or more of the following</w:t>
            </w:r>
            <w:r>
              <w:rPr>
                <w:sz w:val="20"/>
              </w:rPr>
              <w:t>:</w:t>
            </w:r>
          </w:p>
          <w:p w:rsidR="009C4B66" w:rsidRDefault="00C44E9C">
            <w:pPr>
              <w:pStyle w:val="TableParagraph"/>
              <w:numPr>
                <w:ilvl w:val="0"/>
                <w:numId w:val="2"/>
              </w:numPr>
              <w:tabs>
                <w:tab w:val="left" w:pos="518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Research and develop (bio)remediation technologies of contaminated soil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water;</w:t>
            </w:r>
          </w:p>
          <w:p w:rsidR="009C4B66" w:rsidRDefault="00C44E9C">
            <w:pPr>
              <w:pStyle w:val="TableParagraph"/>
              <w:numPr>
                <w:ilvl w:val="0"/>
                <w:numId w:val="2"/>
              </w:numPr>
              <w:tabs>
                <w:tab w:val="left" w:pos="518"/>
              </w:tabs>
              <w:spacing w:before="113"/>
              <w:rPr>
                <w:sz w:val="20"/>
              </w:rPr>
            </w:pPr>
            <w:r>
              <w:rPr>
                <w:sz w:val="20"/>
              </w:rPr>
              <w:t>Develop cost-effective high-resolution methods to measure PMB in different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media;</w:t>
            </w:r>
          </w:p>
          <w:p w:rsidR="009C4B66" w:rsidRDefault="00C44E9C">
            <w:pPr>
              <w:pStyle w:val="TableParagraph"/>
              <w:numPr>
                <w:ilvl w:val="0"/>
                <w:numId w:val="2"/>
              </w:numPr>
              <w:tabs>
                <w:tab w:val="left" w:pos="518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Environmental and human (bio)monitoring of persistent and mobile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chemicals;</w:t>
            </w:r>
          </w:p>
          <w:p w:rsidR="009C4B66" w:rsidRDefault="00C44E9C">
            <w:pPr>
              <w:pStyle w:val="TableParagraph"/>
              <w:numPr>
                <w:ilvl w:val="0"/>
                <w:numId w:val="2"/>
              </w:numPr>
              <w:tabs>
                <w:tab w:val="left" w:pos="518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Gather toxicity &amp; toxico-kinetic info, in-vitro|silico, on risks to human 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ecosystems;</w:t>
            </w:r>
          </w:p>
          <w:p w:rsidR="009C4B66" w:rsidRDefault="00C44E9C">
            <w:pPr>
              <w:pStyle w:val="TableParagraph"/>
              <w:numPr>
                <w:ilvl w:val="0"/>
                <w:numId w:val="2"/>
              </w:numPr>
              <w:tabs>
                <w:tab w:val="left" w:pos="518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Develop &amp; improve models to predict and assess long-term trends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risks;</w:t>
            </w:r>
          </w:p>
          <w:p w:rsidR="009C4B66" w:rsidRDefault="00C44E9C">
            <w:pPr>
              <w:pStyle w:val="TableParagraph"/>
              <w:numPr>
                <w:ilvl w:val="0"/>
                <w:numId w:val="2"/>
              </w:numPr>
              <w:tabs>
                <w:tab w:val="left" w:pos="518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Develop best prac</w:t>
            </w:r>
            <w:r>
              <w:rPr>
                <w:sz w:val="20"/>
              </w:rPr>
              <w:t>tices for the management of waste containing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PMC;</w:t>
            </w:r>
          </w:p>
          <w:p w:rsidR="009C4B66" w:rsidRDefault="00C44E9C">
            <w:pPr>
              <w:pStyle w:val="TableParagraph"/>
              <w:numPr>
                <w:ilvl w:val="0"/>
                <w:numId w:val="2"/>
              </w:numPr>
              <w:tabs>
                <w:tab w:val="left" w:pos="518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Detect &amp; identify specific pollution problems (using Copernicus data 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service).</w:t>
            </w:r>
          </w:p>
          <w:p w:rsidR="009C4B66" w:rsidRDefault="00C44E9C">
            <w:pPr>
              <w:pStyle w:val="TableParagraph"/>
              <w:numPr>
                <w:ilvl w:val="0"/>
                <w:numId w:val="2"/>
              </w:numPr>
              <w:tabs>
                <w:tab w:val="left" w:pos="518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This topic includes space remote sensing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applications.</w:t>
            </w:r>
          </w:p>
        </w:tc>
      </w:tr>
      <w:tr w:rsidR="009C4B66">
        <w:trPr>
          <w:trHeight w:val="3232"/>
        </w:trPr>
        <w:tc>
          <w:tcPr>
            <w:tcW w:w="1755" w:type="dxa"/>
          </w:tcPr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9C4B66">
            <w:pPr>
              <w:pStyle w:val="TableParagraph"/>
              <w:spacing w:before="2"/>
              <w:rPr>
                <w:sz w:val="19"/>
              </w:rPr>
            </w:pPr>
          </w:p>
          <w:p w:rsidR="009C4B66" w:rsidRDefault="00C44E9C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Nir Shaked</w:t>
            </w:r>
          </w:p>
          <w:p w:rsidR="009C4B66" w:rsidRDefault="009C4B66">
            <w:pPr>
              <w:pStyle w:val="TableParagraph"/>
              <w:rPr>
                <w:sz w:val="24"/>
              </w:rPr>
            </w:pPr>
          </w:p>
          <w:p w:rsidR="009C4B66" w:rsidRDefault="00C44E9C">
            <w:pPr>
              <w:pStyle w:val="TableParagraph"/>
              <w:ind w:left="158"/>
              <w:rPr>
                <w:sz w:val="16"/>
              </w:rPr>
            </w:pPr>
            <w:hyperlink r:id="rId39">
              <w:r>
                <w:rPr>
                  <w:color w:val="0000FF"/>
                  <w:sz w:val="16"/>
                  <w:u w:val="single" w:color="0000FF"/>
                </w:rPr>
                <w:t>Nir.s@iserd.org.i</w:t>
              </w:r>
              <w:r>
                <w:rPr>
                  <w:color w:val="0000FF"/>
                  <w:sz w:val="16"/>
                </w:rPr>
                <w:t>l</w:t>
              </w:r>
            </w:hyperlink>
          </w:p>
          <w:p w:rsidR="009C4B66" w:rsidRDefault="009C4B66">
            <w:pPr>
              <w:pStyle w:val="TableParagraph"/>
              <w:rPr>
                <w:sz w:val="16"/>
              </w:rPr>
            </w:pPr>
          </w:p>
          <w:p w:rsidR="009C4B66" w:rsidRDefault="00C44E9C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03-7157916</w:t>
            </w:r>
          </w:p>
        </w:tc>
        <w:tc>
          <w:tcPr>
            <w:tcW w:w="9338" w:type="dxa"/>
            <w:gridSpan w:val="4"/>
            <w:vMerge/>
            <w:tcBorders>
              <w:top w:val="nil"/>
            </w:tcBorders>
          </w:tcPr>
          <w:p w:rsidR="009C4B66" w:rsidRDefault="009C4B66">
            <w:pPr>
              <w:rPr>
                <w:sz w:val="2"/>
                <w:szCs w:val="2"/>
              </w:rPr>
            </w:pPr>
          </w:p>
        </w:tc>
      </w:tr>
      <w:tr w:rsidR="009C4B66">
        <w:trPr>
          <w:trHeight w:val="282"/>
        </w:trPr>
        <w:tc>
          <w:tcPr>
            <w:tcW w:w="1755" w:type="dxa"/>
            <w:vMerge w:val="restart"/>
            <w:shd w:val="clear" w:color="auto" w:fill="EAF0DD"/>
          </w:tcPr>
          <w:p w:rsidR="009C4B66" w:rsidRDefault="009C4B66">
            <w:pPr>
              <w:pStyle w:val="TableParagraph"/>
              <w:spacing w:before="8"/>
              <w:rPr>
                <w:sz w:val="16"/>
              </w:rPr>
            </w:pPr>
          </w:p>
          <w:p w:rsidR="009C4B66" w:rsidRDefault="00C44E9C">
            <w:pPr>
              <w:pStyle w:val="TableParagraph"/>
              <w:spacing w:before="1"/>
              <w:ind w:left="724"/>
              <w:rPr>
                <w:sz w:val="16"/>
              </w:rPr>
            </w:pPr>
            <w:r>
              <w:rPr>
                <w:sz w:val="16"/>
              </w:rPr>
              <w:t>CODE</w:t>
            </w:r>
          </w:p>
        </w:tc>
        <w:tc>
          <w:tcPr>
            <w:tcW w:w="6181" w:type="dxa"/>
            <w:vMerge w:val="restart"/>
            <w:shd w:val="clear" w:color="auto" w:fill="EAF0DD"/>
          </w:tcPr>
          <w:p w:rsidR="009C4B66" w:rsidRDefault="009C4B66">
            <w:pPr>
              <w:pStyle w:val="TableParagraph"/>
              <w:spacing w:before="8"/>
              <w:rPr>
                <w:sz w:val="16"/>
              </w:rPr>
            </w:pPr>
          </w:p>
          <w:p w:rsidR="009C4B66" w:rsidRDefault="00C44E9C">
            <w:pPr>
              <w:pStyle w:val="TableParagraph"/>
              <w:spacing w:before="1"/>
              <w:ind w:left="2904" w:right="2736"/>
              <w:jc w:val="center"/>
              <w:rPr>
                <w:sz w:val="16"/>
              </w:rPr>
            </w:pPr>
            <w:r>
              <w:rPr>
                <w:sz w:val="16"/>
              </w:rPr>
              <w:t>TOPIC</w:t>
            </w:r>
          </w:p>
        </w:tc>
        <w:tc>
          <w:tcPr>
            <w:tcW w:w="1981" w:type="dxa"/>
            <w:gridSpan w:val="2"/>
            <w:shd w:val="clear" w:color="auto" w:fill="EAF0DD"/>
          </w:tcPr>
          <w:p w:rsidR="009C4B66" w:rsidRDefault="00C44E9C">
            <w:pPr>
              <w:pStyle w:val="TableParagraph"/>
              <w:spacing w:before="44"/>
              <w:ind w:left="566"/>
              <w:rPr>
                <w:b/>
                <w:sz w:val="16"/>
              </w:rPr>
            </w:pPr>
            <w:r>
              <w:rPr>
                <w:b/>
                <w:sz w:val="16"/>
              </w:rPr>
              <w:t>Budget in M€</w:t>
            </w:r>
          </w:p>
        </w:tc>
        <w:tc>
          <w:tcPr>
            <w:tcW w:w="1176" w:type="dxa"/>
            <w:vMerge w:val="restart"/>
            <w:shd w:val="clear" w:color="auto" w:fill="EAF0DD"/>
          </w:tcPr>
          <w:p w:rsidR="009C4B66" w:rsidRDefault="00C44E9C">
            <w:pPr>
              <w:pStyle w:val="TableParagraph"/>
              <w:spacing w:before="97"/>
              <w:ind w:left="416" w:right="197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Type of Action</w:t>
            </w:r>
          </w:p>
        </w:tc>
      </w:tr>
      <w:tr w:rsidR="009C4B66">
        <w:trPr>
          <w:trHeight w:val="282"/>
        </w:trPr>
        <w:tc>
          <w:tcPr>
            <w:tcW w:w="1755" w:type="dxa"/>
            <w:vMerge/>
            <w:tcBorders>
              <w:top w:val="nil"/>
            </w:tcBorders>
            <w:shd w:val="clear" w:color="auto" w:fill="EAF0DD"/>
          </w:tcPr>
          <w:p w:rsidR="009C4B66" w:rsidRDefault="009C4B66">
            <w:pPr>
              <w:rPr>
                <w:sz w:val="2"/>
                <w:szCs w:val="2"/>
              </w:rPr>
            </w:pPr>
          </w:p>
        </w:tc>
        <w:tc>
          <w:tcPr>
            <w:tcW w:w="6181" w:type="dxa"/>
            <w:vMerge/>
            <w:tcBorders>
              <w:top w:val="nil"/>
            </w:tcBorders>
            <w:shd w:val="clear" w:color="auto" w:fill="EAF0DD"/>
          </w:tcPr>
          <w:p w:rsidR="009C4B66" w:rsidRDefault="009C4B66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shd w:val="clear" w:color="auto" w:fill="EAF0DD"/>
          </w:tcPr>
          <w:p w:rsidR="009C4B66" w:rsidRDefault="00C44E9C">
            <w:pPr>
              <w:pStyle w:val="TableParagraph"/>
              <w:spacing w:before="44"/>
              <w:ind w:left="371" w:right="2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968" w:type="dxa"/>
            <w:shd w:val="clear" w:color="auto" w:fill="EAF0DD"/>
          </w:tcPr>
          <w:p w:rsidR="009C4B66" w:rsidRDefault="00C44E9C">
            <w:pPr>
              <w:pStyle w:val="TableParagraph"/>
              <w:spacing w:before="44"/>
              <w:ind w:left="272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Project</w:t>
            </w:r>
          </w:p>
        </w:tc>
        <w:tc>
          <w:tcPr>
            <w:tcW w:w="1176" w:type="dxa"/>
            <w:vMerge/>
            <w:tcBorders>
              <w:top w:val="nil"/>
            </w:tcBorders>
            <w:shd w:val="clear" w:color="auto" w:fill="EAF0DD"/>
          </w:tcPr>
          <w:p w:rsidR="009C4B66" w:rsidRDefault="009C4B66">
            <w:pPr>
              <w:rPr>
                <w:sz w:val="2"/>
                <w:szCs w:val="2"/>
              </w:rPr>
            </w:pPr>
          </w:p>
        </w:tc>
      </w:tr>
      <w:tr w:rsidR="009C4B66">
        <w:trPr>
          <w:trHeight w:val="1134"/>
        </w:trPr>
        <w:tc>
          <w:tcPr>
            <w:tcW w:w="1755" w:type="dxa"/>
            <w:shd w:val="clear" w:color="auto" w:fill="EDEBE0"/>
          </w:tcPr>
          <w:p w:rsidR="009C4B66" w:rsidRDefault="009C4B66">
            <w:pPr>
              <w:pStyle w:val="TableParagraph"/>
              <w:rPr>
                <w:sz w:val="20"/>
              </w:rPr>
            </w:pPr>
          </w:p>
          <w:p w:rsidR="009C4B66" w:rsidRDefault="009C4B66">
            <w:pPr>
              <w:pStyle w:val="TableParagraph"/>
              <w:spacing w:before="2"/>
              <w:rPr>
                <w:sz w:val="20"/>
              </w:rPr>
            </w:pPr>
          </w:p>
          <w:p w:rsidR="009C4B66" w:rsidRDefault="00C44E9C">
            <w:pPr>
              <w:pStyle w:val="TableParagraph"/>
              <w:ind w:left="158"/>
              <w:rPr>
                <w:sz w:val="18"/>
              </w:rPr>
            </w:pPr>
            <w:hyperlink r:id="rId40">
              <w:r>
                <w:rPr>
                  <w:color w:val="0000FF"/>
                  <w:sz w:val="18"/>
                  <w:u w:val="single" w:color="0000FF"/>
                </w:rPr>
                <w:t>LC-GD-8-2-2020</w:t>
              </w:r>
            </w:hyperlink>
          </w:p>
        </w:tc>
        <w:tc>
          <w:tcPr>
            <w:tcW w:w="6181" w:type="dxa"/>
            <w:shd w:val="clear" w:color="auto" w:fill="EDEBE0"/>
          </w:tcPr>
          <w:p w:rsidR="009C4B66" w:rsidRDefault="00C44E9C">
            <w:pPr>
              <w:pStyle w:val="TableParagraph"/>
              <w:spacing w:before="182"/>
              <w:ind w:left="158" w:right="124"/>
              <w:rPr>
                <w:b/>
              </w:rPr>
            </w:pPr>
            <w:r>
              <w:rPr>
                <w:b/>
              </w:rPr>
              <w:t>Fostering regulatory s</w:t>
            </w:r>
            <w:r>
              <w:rPr>
                <w:b/>
              </w:rPr>
              <w:t>cience to address combined exposures to industrial chemicals and pharmaceuticals: from science to evidence-based policies</w:t>
            </w:r>
          </w:p>
        </w:tc>
        <w:tc>
          <w:tcPr>
            <w:tcW w:w="1013" w:type="dxa"/>
            <w:shd w:val="clear" w:color="auto" w:fill="EDEBE0"/>
          </w:tcPr>
          <w:p w:rsidR="009C4B66" w:rsidRDefault="009C4B66">
            <w:pPr>
              <w:pStyle w:val="TableParagraph"/>
              <w:rPr>
                <w:sz w:val="18"/>
              </w:rPr>
            </w:pPr>
          </w:p>
          <w:p w:rsidR="009C4B66" w:rsidRDefault="009C4B66">
            <w:pPr>
              <w:pStyle w:val="TableParagraph"/>
              <w:spacing w:before="11"/>
            </w:pPr>
          </w:p>
          <w:p w:rsidR="009C4B66" w:rsidRDefault="00C44E9C">
            <w:pPr>
              <w:pStyle w:val="TableParagraph"/>
              <w:ind w:left="371" w:right="204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68" w:type="dxa"/>
            <w:shd w:val="clear" w:color="auto" w:fill="EDEBE0"/>
          </w:tcPr>
          <w:p w:rsidR="009C4B66" w:rsidRDefault="009C4B66">
            <w:pPr>
              <w:pStyle w:val="TableParagraph"/>
              <w:rPr>
                <w:sz w:val="18"/>
              </w:rPr>
            </w:pPr>
          </w:p>
          <w:p w:rsidR="009C4B66" w:rsidRDefault="009C4B66">
            <w:pPr>
              <w:pStyle w:val="TableParagraph"/>
              <w:spacing w:before="11"/>
            </w:pPr>
          </w:p>
          <w:p w:rsidR="009C4B66" w:rsidRDefault="00C44E9C">
            <w:pPr>
              <w:pStyle w:val="TableParagraph"/>
              <w:ind w:left="272" w:right="102"/>
              <w:jc w:val="center"/>
              <w:rPr>
                <w:sz w:val="16"/>
              </w:rPr>
            </w:pPr>
            <w:r>
              <w:rPr>
                <w:sz w:val="16"/>
              </w:rPr>
              <w:t>4-6</w:t>
            </w:r>
          </w:p>
        </w:tc>
        <w:tc>
          <w:tcPr>
            <w:tcW w:w="1176" w:type="dxa"/>
            <w:shd w:val="clear" w:color="auto" w:fill="EDEBE0"/>
          </w:tcPr>
          <w:p w:rsidR="009C4B66" w:rsidRDefault="009C4B66">
            <w:pPr>
              <w:pStyle w:val="TableParagraph"/>
              <w:rPr>
                <w:sz w:val="18"/>
              </w:rPr>
            </w:pPr>
          </w:p>
          <w:p w:rsidR="009C4B66" w:rsidRDefault="009C4B66">
            <w:pPr>
              <w:pStyle w:val="TableParagraph"/>
              <w:spacing w:before="11"/>
            </w:pPr>
          </w:p>
          <w:p w:rsidR="009C4B66" w:rsidRDefault="00C44E9C">
            <w:pPr>
              <w:pStyle w:val="TableParagraph"/>
              <w:ind w:right="364"/>
              <w:jc w:val="right"/>
              <w:rPr>
                <w:sz w:val="16"/>
              </w:rPr>
            </w:pPr>
            <w:r>
              <w:rPr>
                <w:sz w:val="16"/>
              </w:rPr>
              <w:t>RIA</w:t>
            </w:r>
          </w:p>
        </w:tc>
      </w:tr>
      <w:tr w:rsidR="009C4B66">
        <w:trPr>
          <w:trHeight w:val="283"/>
        </w:trPr>
        <w:tc>
          <w:tcPr>
            <w:tcW w:w="1755" w:type="dxa"/>
          </w:tcPr>
          <w:p w:rsidR="009C4B66" w:rsidRDefault="00C44E9C">
            <w:pPr>
              <w:pStyle w:val="TableParagraph"/>
              <w:spacing w:before="41"/>
              <w:ind w:left="657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</w:p>
        </w:tc>
        <w:tc>
          <w:tcPr>
            <w:tcW w:w="9338" w:type="dxa"/>
            <w:gridSpan w:val="4"/>
            <w:vMerge w:val="restart"/>
          </w:tcPr>
          <w:p w:rsidR="009C4B66" w:rsidRDefault="009C4B66">
            <w:pPr>
              <w:pStyle w:val="TableParagraph"/>
              <w:spacing w:before="9"/>
              <w:rPr>
                <w:sz w:val="19"/>
              </w:rPr>
            </w:pPr>
          </w:p>
          <w:p w:rsidR="009C4B66" w:rsidRDefault="00C44E9C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Innovative systemic solutions that can be scaled up, such as:</w:t>
            </w:r>
          </w:p>
          <w:p w:rsidR="009C4B66" w:rsidRDefault="00C44E9C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113"/>
              <w:rPr>
                <w:sz w:val="20"/>
              </w:rPr>
            </w:pPr>
            <w:r>
              <w:rPr>
                <w:sz w:val="20"/>
              </w:rPr>
              <w:t>Providing policy-makers &amp; risk assessors with validated, practical methods 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tools;</w:t>
            </w:r>
          </w:p>
          <w:p w:rsidR="009C4B66" w:rsidRDefault="00C44E9C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116"/>
              <w:rPr>
                <w:sz w:val="20"/>
              </w:rPr>
            </w:pPr>
            <w:r>
              <w:rPr>
                <w:sz w:val="20"/>
              </w:rPr>
              <w:t>Improve the scientific knowledge base;</w:t>
            </w:r>
          </w:p>
          <w:p w:rsidR="009C4B66" w:rsidRDefault="00C44E9C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113"/>
              <w:rPr>
                <w:sz w:val="20"/>
              </w:rPr>
            </w:pPr>
            <w:r>
              <w:rPr>
                <w:sz w:val="20"/>
              </w:rPr>
              <w:t>Study the effectiveness and efficiency of different policy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approaches.</w:t>
            </w:r>
          </w:p>
        </w:tc>
      </w:tr>
      <w:tr w:rsidR="009C4B66">
        <w:trPr>
          <w:trHeight w:val="1540"/>
        </w:trPr>
        <w:tc>
          <w:tcPr>
            <w:tcW w:w="1755" w:type="dxa"/>
          </w:tcPr>
          <w:p w:rsidR="009C4B66" w:rsidRDefault="009C4B66">
            <w:pPr>
              <w:pStyle w:val="TableParagraph"/>
              <w:spacing w:before="5"/>
              <w:rPr>
                <w:sz w:val="21"/>
              </w:rPr>
            </w:pPr>
          </w:p>
          <w:p w:rsidR="009C4B66" w:rsidRDefault="00C44E9C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Nir Shaked</w:t>
            </w:r>
          </w:p>
          <w:p w:rsidR="009C4B66" w:rsidRDefault="009C4B66">
            <w:pPr>
              <w:pStyle w:val="TableParagraph"/>
              <w:spacing w:before="2"/>
            </w:pPr>
          </w:p>
          <w:p w:rsidR="009C4B66" w:rsidRDefault="00C44E9C">
            <w:pPr>
              <w:pStyle w:val="TableParagraph"/>
              <w:ind w:left="158"/>
              <w:rPr>
                <w:sz w:val="16"/>
              </w:rPr>
            </w:pPr>
            <w:hyperlink r:id="rId41">
              <w:r>
                <w:rPr>
                  <w:color w:val="0000FF"/>
                  <w:sz w:val="16"/>
                  <w:u w:val="single" w:color="0000FF"/>
                </w:rPr>
                <w:t>Nir.s@iserd.org.i</w:t>
              </w:r>
              <w:r>
                <w:rPr>
                  <w:color w:val="0000FF"/>
                  <w:sz w:val="16"/>
                </w:rPr>
                <w:t>l</w:t>
              </w:r>
            </w:hyperlink>
          </w:p>
          <w:p w:rsidR="009C4B66" w:rsidRDefault="009C4B66">
            <w:pPr>
              <w:pStyle w:val="TableParagraph"/>
              <w:rPr>
                <w:sz w:val="16"/>
              </w:rPr>
            </w:pPr>
          </w:p>
          <w:p w:rsidR="009C4B66" w:rsidRDefault="00C44E9C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03-7157916</w:t>
            </w:r>
          </w:p>
        </w:tc>
        <w:tc>
          <w:tcPr>
            <w:tcW w:w="9338" w:type="dxa"/>
            <w:gridSpan w:val="4"/>
            <w:vMerge/>
            <w:tcBorders>
              <w:top w:val="nil"/>
            </w:tcBorders>
          </w:tcPr>
          <w:p w:rsidR="009C4B66" w:rsidRDefault="009C4B66">
            <w:pPr>
              <w:rPr>
                <w:sz w:val="2"/>
                <w:szCs w:val="2"/>
              </w:rPr>
            </w:pPr>
          </w:p>
        </w:tc>
      </w:tr>
    </w:tbl>
    <w:p w:rsidR="00C44E9C" w:rsidRDefault="00C44E9C"/>
    <w:sectPr w:rsidR="00C44E9C">
      <w:headerReference w:type="default" r:id="rId42"/>
      <w:footerReference w:type="default" r:id="rId43"/>
      <w:pgSz w:w="12240" w:h="15840"/>
      <w:pgMar w:top="860" w:right="640" w:bottom="520" w:left="240" w:header="64" w:footer="3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E9C" w:rsidRDefault="00C44E9C">
      <w:r>
        <w:separator/>
      </w:r>
    </w:p>
  </w:endnote>
  <w:endnote w:type="continuationSeparator" w:id="0">
    <w:p w:rsidR="00C44E9C" w:rsidRDefault="00C4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1B3" w:rsidRDefault="002821B3" w:rsidP="002821B3">
    <w:pPr>
      <w:pStyle w:val="Footer"/>
    </w:pPr>
    <w:r w:rsidRPr="002821B3">
      <w:t xml:space="preserve">Contact us </w:t>
    </w:r>
    <w:r>
      <w:t>for any inquiry</w:t>
    </w:r>
    <w:r w:rsidRPr="002821B3">
      <w:t xml:space="preserve">: Dr. Hagit Schwimmer </w:t>
    </w:r>
    <w:hyperlink r:id="rId1" w:history="1">
      <w:r w:rsidRPr="006131AA">
        <w:rPr>
          <w:rStyle w:val="Hyperlink"/>
        </w:rPr>
        <w:t>Hagit.Schwimmer@iserd.org.il</w:t>
      </w:r>
    </w:hyperlink>
    <w:r>
      <w:t xml:space="preserve"> and Nir Shaked </w:t>
    </w:r>
    <w:hyperlink r:id="rId2" w:history="1">
      <w:r w:rsidRPr="006131AA">
        <w:rPr>
          <w:rStyle w:val="Hyperlink"/>
        </w:rPr>
        <w:t>nir.s@iserd.org.il</w:t>
      </w:r>
    </w:hyperlink>
    <w:r>
      <w:t xml:space="preserve"> </w:t>
    </w:r>
  </w:p>
  <w:p w:rsidR="002821B3" w:rsidRDefault="002821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1B3" w:rsidRDefault="002821B3" w:rsidP="002821B3">
    <w:pPr>
      <w:pStyle w:val="Footer"/>
    </w:pPr>
    <w:r w:rsidRPr="002821B3">
      <w:t xml:space="preserve">Contact us </w:t>
    </w:r>
    <w:r>
      <w:t>for any inquiry</w:t>
    </w:r>
    <w:r w:rsidRPr="002821B3">
      <w:t xml:space="preserve">: Dr. Hagit Schwimmer </w:t>
    </w:r>
    <w:hyperlink r:id="rId1" w:history="1">
      <w:r w:rsidRPr="006131AA">
        <w:rPr>
          <w:rStyle w:val="Hyperlink"/>
        </w:rPr>
        <w:t>Hagit.Schwimmer@iserd.org.il</w:t>
      </w:r>
    </w:hyperlink>
    <w:r>
      <w:t xml:space="preserve"> and Nir Shaked </w:t>
    </w:r>
    <w:hyperlink r:id="rId2" w:history="1">
      <w:r w:rsidRPr="006131AA">
        <w:rPr>
          <w:rStyle w:val="Hyperlink"/>
        </w:rPr>
        <w:t>nir.s@iserd.org.il</w:t>
      </w:r>
    </w:hyperlink>
    <w:r>
      <w:t xml:space="preserve"> </w:t>
    </w:r>
  </w:p>
  <w:p w:rsidR="002821B3" w:rsidRDefault="002821B3" w:rsidP="002821B3">
    <w:pPr>
      <w:pStyle w:val="Footer"/>
    </w:pPr>
  </w:p>
  <w:p w:rsidR="009C4B66" w:rsidRDefault="009C4B66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66" w:rsidRDefault="009C4B6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E9C" w:rsidRDefault="00C44E9C">
      <w:r>
        <w:separator/>
      </w:r>
    </w:p>
  </w:footnote>
  <w:footnote w:type="continuationSeparator" w:id="0">
    <w:p w:rsidR="00C44E9C" w:rsidRDefault="00C4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66" w:rsidRDefault="00C44E9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42720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40640</wp:posOffset>
          </wp:positionV>
          <wp:extent cx="1007795" cy="455295"/>
          <wp:effectExtent l="0" t="0" r="0" b="0"/>
          <wp:wrapNone/>
          <wp:docPr id="13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795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43232" behindDoc="1" locked="0" layoutInCell="1" allowOverlap="1">
          <wp:simplePos x="0" y="0"/>
          <wp:positionH relativeFrom="page">
            <wp:posOffset>6706209</wp:posOffset>
          </wp:positionH>
          <wp:positionV relativeFrom="page">
            <wp:posOffset>95834</wp:posOffset>
          </wp:positionV>
          <wp:extent cx="603503" cy="452627"/>
          <wp:effectExtent l="0" t="0" r="0" b="0"/>
          <wp:wrapNone/>
          <wp:docPr id="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3503" cy="452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66" w:rsidRDefault="009C4B6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39E"/>
    <w:multiLevelType w:val="hybridMultilevel"/>
    <w:tmpl w:val="FE32549E"/>
    <w:lvl w:ilvl="0" w:tplc="A7C22F8E">
      <w:start w:val="1"/>
      <w:numFmt w:val="decimal"/>
      <w:lvlText w:val="%1."/>
      <w:lvlJc w:val="left"/>
      <w:pPr>
        <w:ind w:left="888" w:hanging="38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he-IL"/>
      </w:rPr>
    </w:lvl>
    <w:lvl w:ilvl="1" w:tplc="A03207E4">
      <w:numFmt w:val="bullet"/>
      <w:lvlText w:val="•"/>
      <w:lvlJc w:val="left"/>
      <w:pPr>
        <w:ind w:left="1700" w:hanging="382"/>
      </w:pPr>
      <w:rPr>
        <w:rFonts w:hint="default"/>
        <w:lang w:val="en-US" w:eastAsia="en-US" w:bidi="he-IL"/>
      </w:rPr>
    </w:lvl>
    <w:lvl w:ilvl="2" w:tplc="06D8D628">
      <w:numFmt w:val="bullet"/>
      <w:lvlText w:val="•"/>
      <w:lvlJc w:val="left"/>
      <w:pPr>
        <w:ind w:left="2521" w:hanging="382"/>
      </w:pPr>
      <w:rPr>
        <w:rFonts w:hint="default"/>
        <w:lang w:val="en-US" w:eastAsia="en-US" w:bidi="he-IL"/>
      </w:rPr>
    </w:lvl>
    <w:lvl w:ilvl="3" w:tplc="35402E7E">
      <w:numFmt w:val="bullet"/>
      <w:lvlText w:val="•"/>
      <w:lvlJc w:val="left"/>
      <w:pPr>
        <w:ind w:left="3342" w:hanging="382"/>
      </w:pPr>
      <w:rPr>
        <w:rFonts w:hint="default"/>
        <w:lang w:val="en-US" w:eastAsia="en-US" w:bidi="he-IL"/>
      </w:rPr>
    </w:lvl>
    <w:lvl w:ilvl="4" w:tplc="0D6659D8">
      <w:numFmt w:val="bullet"/>
      <w:lvlText w:val="•"/>
      <w:lvlJc w:val="left"/>
      <w:pPr>
        <w:ind w:left="4163" w:hanging="382"/>
      </w:pPr>
      <w:rPr>
        <w:rFonts w:hint="default"/>
        <w:lang w:val="en-US" w:eastAsia="en-US" w:bidi="he-IL"/>
      </w:rPr>
    </w:lvl>
    <w:lvl w:ilvl="5" w:tplc="0930B8CA">
      <w:numFmt w:val="bullet"/>
      <w:lvlText w:val="•"/>
      <w:lvlJc w:val="left"/>
      <w:pPr>
        <w:ind w:left="4984" w:hanging="382"/>
      </w:pPr>
      <w:rPr>
        <w:rFonts w:hint="default"/>
        <w:lang w:val="en-US" w:eastAsia="en-US" w:bidi="he-IL"/>
      </w:rPr>
    </w:lvl>
    <w:lvl w:ilvl="6" w:tplc="CEEE0160">
      <w:numFmt w:val="bullet"/>
      <w:lvlText w:val="•"/>
      <w:lvlJc w:val="left"/>
      <w:pPr>
        <w:ind w:left="5804" w:hanging="382"/>
      </w:pPr>
      <w:rPr>
        <w:rFonts w:hint="default"/>
        <w:lang w:val="en-US" w:eastAsia="en-US" w:bidi="he-IL"/>
      </w:rPr>
    </w:lvl>
    <w:lvl w:ilvl="7" w:tplc="243A3034">
      <w:numFmt w:val="bullet"/>
      <w:lvlText w:val="•"/>
      <w:lvlJc w:val="left"/>
      <w:pPr>
        <w:ind w:left="6625" w:hanging="382"/>
      </w:pPr>
      <w:rPr>
        <w:rFonts w:hint="default"/>
        <w:lang w:val="en-US" w:eastAsia="en-US" w:bidi="he-IL"/>
      </w:rPr>
    </w:lvl>
    <w:lvl w:ilvl="8" w:tplc="8FE0000C">
      <w:numFmt w:val="bullet"/>
      <w:lvlText w:val="•"/>
      <w:lvlJc w:val="left"/>
      <w:pPr>
        <w:ind w:left="7446" w:hanging="382"/>
      </w:pPr>
      <w:rPr>
        <w:rFonts w:hint="default"/>
        <w:lang w:val="en-US" w:eastAsia="en-US" w:bidi="he-IL"/>
      </w:rPr>
    </w:lvl>
  </w:abstractNum>
  <w:abstractNum w:abstractNumId="1" w15:restartNumberingAfterBreak="0">
    <w:nsid w:val="060F10F0"/>
    <w:multiLevelType w:val="hybridMultilevel"/>
    <w:tmpl w:val="ECFAD0E2"/>
    <w:lvl w:ilvl="0" w:tplc="F56011BC">
      <w:start w:val="1"/>
      <w:numFmt w:val="decimal"/>
      <w:lvlText w:val="%1."/>
      <w:lvlJc w:val="left"/>
      <w:pPr>
        <w:ind w:left="888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he-IL"/>
      </w:rPr>
    </w:lvl>
    <w:lvl w:ilvl="1" w:tplc="CEE0EC5A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he-IL"/>
      </w:rPr>
    </w:lvl>
    <w:lvl w:ilvl="2" w:tplc="EB92D880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he-IL"/>
      </w:rPr>
    </w:lvl>
    <w:lvl w:ilvl="3" w:tplc="6518CD6C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he-IL"/>
      </w:rPr>
    </w:lvl>
    <w:lvl w:ilvl="4" w:tplc="3E7A4898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he-IL"/>
      </w:rPr>
    </w:lvl>
    <w:lvl w:ilvl="5" w:tplc="40A093C8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he-IL"/>
      </w:rPr>
    </w:lvl>
    <w:lvl w:ilvl="6" w:tplc="C2966BC6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he-IL"/>
      </w:rPr>
    </w:lvl>
    <w:lvl w:ilvl="7" w:tplc="21BA35DC">
      <w:numFmt w:val="bullet"/>
      <w:lvlText w:val="•"/>
      <w:lvlJc w:val="left"/>
      <w:pPr>
        <w:ind w:left="6625" w:hanging="360"/>
      </w:pPr>
      <w:rPr>
        <w:rFonts w:hint="default"/>
        <w:lang w:val="en-US" w:eastAsia="en-US" w:bidi="he-IL"/>
      </w:rPr>
    </w:lvl>
    <w:lvl w:ilvl="8" w:tplc="AC909A74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he-IL"/>
      </w:rPr>
    </w:lvl>
  </w:abstractNum>
  <w:abstractNum w:abstractNumId="2" w15:restartNumberingAfterBreak="0">
    <w:nsid w:val="0FF55141"/>
    <w:multiLevelType w:val="hybridMultilevel"/>
    <w:tmpl w:val="D9FA0334"/>
    <w:lvl w:ilvl="0" w:tplc="33968BB6">
      <w:numFmt w:val="bullet"/>
      <w:lvlText w:val=""/>
      <w:lvlJc w:val="left"/>
      <w:pPr>
        <w:ind w:left="51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he-IL"/>
      </w:rPr>
    </w:lvl>
    <w:lvl w:ilvl="1" w:tplc="6EAE83E2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he-IL"/>
      </w:rPr>
    </w:lvl>
    <w:lvl w:ilvl="2" w:tplc="DCECE436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he-IL"/>
      </w:rPr>
    </w:lvl>
    <w:lvl w:ilvl="3" w:tplc="77B00804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he-IL"/>
      </w:rPr>
    </w:lvl>
    <w:lvl w:ilvl="4" w:tplc="061A978C">
      <w:numFmt w:val="bullet"/>
      <w:lvlText w:val="•"/>
      <w:lvlJc w:val="left"/>
      <w:pPr>
        <w:ind w:left="4043" w:hanging="360"/>
      </w:pPr>
      <w:rPr>
        <w:rFonts w:hint="default"/>
        <w:lang w:val="en-US" w:eastAsia="en-US" w:bidi="he-IL"/>
      </w:rPr>
    </w:lvl>
    <w:lvl w:ilvl="5" w:tplc="71B47504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he-IL"/>
      </w:rPr>
    </w:lvl>
    <w:lvl w:ilvl="6" w:tplc="AA3E9A64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he-IL"/>
      </w:rPr>
    </w:lvl>
    <w:lvl w:ilvl="7" w:tplc="949A64F8">
      <w:numFmt w:val="bullet"/>
      <w:lvlText w:val="•"/>
      <w:lvlJc w:val="left"/>
      <w:pPr>
        <w:ind w:left="6685" w:hanging="360"/>
      </w:pPr>
      <w:rPr>
        <w:rFonts w:hint="default"/>
        <w:lang w:val="en-US" w:eastAsia="en-US" w:bidi="he-IL"/>
      </w:rPr>
    </w:lvl>
    <w:lvl w:ilvl="8" w:tplc="F2D8EA52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he-IL"/>
      </w:rPr>
    </w:lvl>
  </w:abstractNum>
  <w:abstractNum w:abstractNumId="3" w15:restartNumberingAfterBreak="0">
    <w:nsid w:val="28CB2BD7"/>
    <w:multiLevelType w:val="hybridMultilevel"/>
    <w:tmpl w:val="1B82B7A2"/>
    <w:lvl w:ilvl="0" w:tplc="6818C83E">
      <w:numFmt w:val="bullet"/>
      <w:lvlText w:val=""/>
      <w:lvlJc w:val="left"/>
      <w:pPr>
        <w:ind w:left="51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he-IL"/>
      </w:rPr>
    </w:lvl>
    <w:lvl w:ilvl="1" w:tplc="A0A094A6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he-IL"/>
      </w:rPr>
    </w:lvl>
    <w:lvl w:ilvl="2" w:tplc="50346326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he-IL"/>
      </w:rPr>
    </w:lvl>
    <w:lvl w:ilvl="3" w:tplc="152A6B46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he-IL"/>
      </w:rPr>
    </w:lvl>
    <w:lvl w:ilvl="4" w:tplc="ED709C64">
      <w:numFmt w:val="bullet"/>
      <w:lvlText w:val="•"/>
      <w:lvlJc w:val="left"/>
      <w:pPr>
        <w:ind w:left="4043" w:hanging="360"/>
      </w:pPr>
      <w:rPr>
        <w:rFonts w:hint="default"/>
        <w:lang w:val="en-US" w:eastAsia="en-US" w:bidi="he-IL"/>
      </w:rPr>
    </w:lvl>
    <w:lvl w:ilvl="5" w:tplc="2730A842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he-IL"/>
      </w:rPr>
    </w:lvl>
    <w:lvl w:ilvl="6" w:tplc="8FC4D546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he-IL"/>
      </w:rPr>
    </w:lvl>
    <w:lvl w:ilvl="7" w:tplc="6D4C7E48">
      <w:numFmt w:val="bullet"/>
      <w:lvlText w:val="•"/>
      <w:lvlJc w:val="left"/>
      <w:pPr>
        <w:ind w:left="6685" w:hanging="360"/>
      </w:pPr>
      <w:rPr>
        <w:rFonts w:hint="default"/>
        <w:lang w:val="en-US" w:eastAsia="en-US" w:bidi="he-IL"/>
      </w:rPr>
    </w:lvl>
    <w:lvl w:ilvl="8" w:tplc="1ECA96B0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he-IL"/>
      </w:rPr>
    </w:lvl>
  </w:abstractNum>
  <w:abstractNum w:abstractNumId="4" w15:restartNumberingAfterBreak="0">
    <w:nsid w:val="378D5A39"/>
    <w:multiLevelType w:val="hybridMultilevel"/>
    <w:tmpl w:val="163C7A8C"/>
    <w:lvl w:ilvl="0" w:tplc="C390EE70">
      <w:numFmt w:val="bullet"/>
      <w:lvlText w:val=""/>
      <w:lvlJc w:val="left"/>
      <w:pPr>
        <w:ind w:left="51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he-IL"/>
      </w:rPr>
    </w:lvl>
    <w:lvl w:ilvl="1" w:tplc="F16ECCAE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he-IL"/>
      </w:rPr>
    </w:lvl>
    <w:lvl w:ilvl="2" w:tplc="E3BE6B50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he-IL"/>
      </w:rPr>
    </w:lvl>
    <w:lvl w:ilvl="3" w:tplc="60BC8036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he-IL"/>
      </w:rPr>
    </w:lvl>
    <w:lvl w:ilvl="4" w:tplc="3828A13A">
      <w:numFmt w:val="bullet"/>
      <w:lvlText w:val="•"/>
      <w:lvlJc w:val="left"/>
      <w:pPr>
        <w:ind w:left="4043" w:hanging="360"/>
      </w:pPr>
      <w:rPr>
        <w:rFonts w:hint="default"/>
        <w:lang w:val="en-US" w:eastAsia="en-US" w:bidi="he-IL"/>
      </w:rPr>
    </w:lvl>
    <w:lvl w:ilvl="5" w:tplc="D2965CD0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he-IL"/>
      </w:rPr>
    </w:lvl>
    <w:lvl w:ilvl="6" w:tplc="139806F8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he-IL"/>
      </w:rPr>
    </w:lvl>
    <w:lvl w:ilvl="7" w:tplc="9D7C15B6">
      <w:numFmt w:val="bullet"/>
      <w:lvlText w:val="•"/>
      <w:lvlJc w:val="left"/>
      <w:pPr>
        <w:ind w:left="6685" w:hanging="360"/>
      </w:pPr>
      <w:rPr>
        <w:rFonts w:hint="default"/>
        <w:lang w:val="en-US" w:eastAsia="en-US" w:bidi="he-IL"/>
      </w:rPr>
    </w:lvl>
    <w:lvl w:ilvl="8" w:tplc="5F9668B0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he-IL"/>
      </w:rPr>
    </w:lvl>
  </w:abstractNum>
  <w:abstractNum w:abstractNumId="5" w15:restartNumberingAfterBreak="0">
    <w:nsid w:val="3E754D41"/>
    <w:multiLevelType w:val="hybridMultilevel"/>
    <w:tmpl w:val="EAC2980A"/>
    <w:lvl w:ilvl="0" w:tplc="41BEA0E4">
      <w:start w:val="1"/>
      <w:numFmt w:val="decimal"/>
      <w:lvlText w:val="%1."/>
      <w:lvlJc w:val="left"/>
      <w:pPr>
        <w:ind w:left="607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he-IL"/>
      </w:rPr>
    </w:lvl>
    <w:lvl w:ilvl="1" w:tplc="FA009EDA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he-IL"/>
      </w:rPr>
    </w:lvl>
    <w:lvl w:ilvl="2" w:tplc="7EB216E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he-IL"/>
      </w:rPr>
    </w:lvl>
    <w:lvl w:ilvl="3" w:tplc="E65E6482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he-IL"/>
      </w:rPr>
    </w:lvl>
    <w:lvl w:ilvl="4" w:tplc="50C4C048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he-IL"/>
      </w:rPr>
    </w:lvl>
    <w:lvl w:ilvl="5" w:tplc="239ECBA8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he-IL"/>
      </w:rPr>
    </w:lvl>
    <w:lvl w:ilvl="6" w:tplc="98EE59FE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he-IL"/>
      </w:rPr>
    </w:lvl>
    <w:lvl w:ilvl="7" w:tplc="CDB639DC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he-IL"/>
      </w:rPr>
    </w:lvl>
    <w:lvl w:ilvl="8" w:tplc="F4BC52B2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he-IL"/>
      </w:rPr>
    </w:lvl>
  </w:abstractNum>
  <w:abstractNum w:abstractNumId="6" w15:restartNumberingAfterBreak="0">
    <w:nsid w:val="55F72F10"/>
    <w:multiLevelType w:val="hybridMultilevel"/>
    <w:tmpl w:val="51905238"/>
    <w:lvl w:ilvl="0" w:tplc="8F04F3AA">
      <w:start w:val="1"/>
      <w:numFmt w:val="decimal"/>
      <w:lvlText w:val="%1."/>
      <w:lvlJc w:val="left"/>
      <w:pPr>
        <w:ind w:left="518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he-IL"/>
      </w:rPr>
    </w:lvl>
    <w:lvl w:ilvl="1" w:tplc="6E80A2B4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he-IL"/>
      </w:rPr>
    </w:lvl>
    <w:lvl w:ilvl="2" w:tplc="4A9CD3D8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he-IL"/>
      </w:rPr>
    </w:lvl>
    <w:lvl w:ilvl="3" w:tplc="9CDA0024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he-IL"/>
      </w:rPr>
    </w:lvl>
    <w:lvl w:ilvl="4" w:tplc="C630B684">
      <w:numFmt w:val="bullet"/>
      <w:lvlText w:val="•"/>
      <w:lvlJc w:val="left"/>
      <w:pPr>
        <w:ind w:left="4043" w:hanging="360"/>
      </w:pPr>
      <w:rPr>
        <w:rFonts w:hint="default"/>
        <w:lang w:val="en-US" w:eastAsia="en-US" w:bidi="he-IL"/>
      </w:rPr>
    </w:lvl>
    <w:lvl w:ilvl="5" w:tplc="78446372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he-IL"/>
      </w:rPr>
    </w:lvl>
    <w:lvl w:ilvl="6" w:tplc="7FF8F318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he-IL"/>
      </w:rPr>
    </w:lvl>
    <w:lvl w:ilvl="7" w:tplc="8C12FFD8">
      <w:numFmt w:val="bullet"/>
      <w:lvlText w:val="•"/>
      <w:lvlJc w:val="left"/>
      <w:pPr>
        <w:ind w:left="6685" w:hanging="360"/>
      </w:pPr>
      <w:rPr>
        <w:rFonts w:hint="default"/>
        <w:lang w:val="en-US" w:eastAsia="en-US" w:bidi="he-IL"/>
      </w:rPr>
    </w:lvl>
    <w:lvl w:ilvl="8" w:tplc="A9F00156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he-IL"/>
      </w:rPr>
    </w:lvl>
  </w:abstractNum>
  <w:abstractNum w:abstractNumId="7" w15:restartNumberingAfterBreak="0">
    <w:nsid w:val="5D7F1CF1"/>
    <w:multiLevelType w:val="hybridMultilevel"/>
    <w:tmpl w:val="2710F8AC"/>
    <w:lvl w:ilvl="0" w:tplc="6BB6B47E">
      <w:start w:val="1"/>
      <w:numFmt w:val="decimal"/>
      <w:lvlText w:val="%1."/>
      <w:lvlJc w:val="left"/>
      <w:pPr>
        <w:ind w:left="518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he-IL"/>
      </w:rPr>
    </w:lvl>
    <w:lvl w:ilvl="1" w:tplc="B9A213C4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he-IL"/>
      </w:rPr>
    </w:lvl>
    <w:lvl w:ilvl="2" w:tplc="CC6E2260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he-IL"/>
      </w:rPr>
    </w:lvl>
    <w:lvl w:ilvl="3" w:tplc="08B44BDC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he-IL"/>
      </w:rPr>
    </w:lvl>
    <w:lvl w:ilvl="4" w:tplc="9880129A">
      <w:numFmt w:val="bullet"/>
      <w:lvlText w:val="•"/>
      <w:lvlJc w:val="left"/>
      <w:pPr>
        <w:ind w:left="4043" w:hanging="360"/>
      </w:pPr>
      <w:rPr>
        <w:rFonts w:hint="default"/>
        <w:lang w:val="en-US" w:eastAsia="en-US" w:bidi="he-IL"/>
      </w:rPr>
    </w:lvl>
    <w:lvl w:ilvl="5" w:tplc="076658BE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he-IL"/>
      </w:rPr>
    </w:lvl>
    <w:lvl w:ilvl="6" w:tplc="CDB09218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he-IL"/>
      </w:rPr>
    </w:lvl>
    <w:lvl w:ilvl="7" w:tplc="4DF2B890">
      <w:numFmt w:val="bullet"/>
      <w:lvlText w:val="•"/>
      <w:lvlJc w:val="left"/>
      <w:pPr>
        <w:ind w:left="6685" w:hanging="360"/>
      </w:pPr>
      <w:rPr>
        <w:rFonts w:hint="default"/>
        <w:lang w:val="en-US" w:eastAsia="en-US" w:bidi="he-IL"/>
      </w:rPr>
    </w:lvl>
    <w:lvl w:ilvl="8" w:tplc="F314DB54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he-IL"/>
      </w:rPr>
    </w:lvl>
  </w:abstractNum>
  <w:abstractNum w:abstractNumId="8" w15:restartNumberingAfterBreak="0">
    <w:nsid w:val="5ED301BC"/>
    <w:multiLevelType w:val="hybridMultilevel"/>
    <w:tmpl w:val="76AAF414"/>
    <w:lvl w:ilvl="0" w:tplc="3DA09E3C">
      <w:start w:val="4"/>
      <w:numFmt w:val="decimal"/>
      <w:lvlText w:val="%1."/>
      <w:lvlJc w:val="left"/>
      <w:pPr>
        <w:ind w:left="607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he-IL"/>
      </w:rPr>
    </w:lvl>
    <w:lvl w:ilvl="1" w:tplc="0C101114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he-IL"/>
      </w:rPr>
    </w:lvl>
    <w:lvl w:ilvl="2" w:tplc="983CA324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he-IL"/>
      </w:rPr>
    </w:lvl>
    <w:lvl w:ilvl="3" w:tplc="1F766A0E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he-IL"/>
      </w:rPr>
    </w:lvl>
    <w:lvl w:ilvl="4" w:tplc="0750E0C0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he-IL"/>
      </w:rPr>
    </w:lvl>
    <w:lvl w:ilvl="5" w:tplc="A9A80BBE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he-IL"/>
      </w:rPr>
    </w:lvl>
    <w:lvl w:ilvl="6" w:tplc="D6CAA788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he-IL"/>
      </w:rPr>
    </w:lvl>
    <w:lvl w:ilvl="7" w:tplc="B240C27C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he-IL"/>
      </w:rPr>
    </w:lvl>
    <w:lvl w:ilvl="8" w:tplc="7F94C26E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he-IL"/>
      </w:rPr>
    </w:lvl>
  </w:abstractNum>
  <w:abstractNum w:abstractNumId="9" w15:restartNumberingAfterBreak="0">
    <w:nsid w:val="62593DCC"/>
    <w:multiLevelType w:val="hybridMultilevel"/>
    <w:tmpl w:val="E718176C"/>
    <w:lvl w:ilvl="0" w:tplc="EDEE8496">
      <w:start w:val="1"/>
      <w:numFmt w:val="decimal"/>
      <w:lvlText w:val="%1."/>
      <w:lvlJc w:val="left"/>
      <w:pPr>
        <w:ind w:left="518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he-IL"/>
      </w:rPr>
    </w:lvl>
    <w:lvl w:ilvl="1" w:tplc="F730AC24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he-IL"/>
      </w:rPr>
    </w:lvl>
    <w:lvl w:ilvl="2" w:tplc="7A84A078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he-IL"/>
      </w:rPr>
    </w:lvl>
    <w:lvl w:ilvl="3" w:tplc="B3622F7C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he-IL"/>
      </w:rPr>
    </w:lvl>
    <w:lvl w:ilvl="4" w:tplc="05AABD88">
      <w:numFmt w:val="bullet"/>
      <w:lvlText w:val="•"/>
      <w:lvlJc w:val="left"/>
      <w:pPr>
        <w:ind w:left="4043" w:hanging="360"/>
      </w:pPr>
      <w:rPr>
        <w:rFonts w:hint="default"/>
        <w:lang w:val="en-US" w:eastAsia="en-US" w:bidi="he-IL"/>
      </w:rPr>
    </w:lvl>
    <w:lvl w:ilvl="5" w:tplc="99C6CF42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he-IL"/>
      </w:rPr>
    </w:lvl>
    <w:lvl w:ilvl="6" w:tplc="ACA0E978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he-IL"/>
      </w:rPr>
    </w:lvl>
    <w:lvl w:ilvl="7" w:tplc="1E9CB000">
      <w:numFmt w:val="bullet"/>
      <w:lvlText w:val="•"/>
      <w:lvlJc w:val="left"/>
      <w:pPr>
        <w:ind w:left="6685" w:hanging="360"/>
      </w:pPr>
      <w:rPr>
        <w:rFonts w:hint="default"/>
        <w:lang w:val="en-US" w:eastAsia="en-US" w:bidi="he-IL"/>
      </w:rPr>
    </w:lvl>
    <w:lvl w:ilvl="8" w:tplc="768A0B46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he-IL"/>
      </w:rPr>
    </w:lvl>
  </w:abstractNum>
  <w:abstractNum w:abstractNumId="10" w15:restartNumberingAfterBreak="0">
    <w:nsid w:val="62BD3226"/>
    <w:multiLevelType w:val="hybridMultilevel"/>
    <w:tmpl w:val="3D7C2292"/>
    <w:lvl w:ilvl="0" w:tplc="C218C982">
      <w:start w:val="1"/>
      <w:numFmt w:val="decimal"/>
      <w:lvlText w:val="%1."/>
      <w:lvlJc w:val="left"/>
      <w:pPr>
        <w:ind w:left="518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he-IL"/>
      </w:rPr>
    </w:lvl>
    <w:lvl w:ilvl="1" w:tplc="1C52BD0A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he-IL"/>
      </w:rPr>
    </w:lvl>
    <w:lvl w:ilvl="2" w:tplc="D082C718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he-IL"/>
      </w:rPr>
    </w:lvl>
    <w:lvl w:ilvl="3" w:tplc="57E09A18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he-IL"/>
      </w:rPr>
    </w:lvl>
    <w:lvl w:ilvl="4" w:tplc="2CAC24C6">
      <w:numFmt w:val="bullet"/>
      <w:lvlText w:val="•"/>
      <w:lvlJc w:val="left"/>
      <w:pPr>
        <w:ind w:left="3949" w:hanging="360"/>
      </w:pPr>
      <w:rPr>
        <w:rFonts w:hint="default"/>
        <w:lang w:val="en-US" w:eastAsia="en-US" w:bidi="he-IL"/>
      </w:rPr>
    </w:lvl>
    <w:lvl w:ilvl="5" w:tplc="263E8BE6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he-IL"/>
      </w:rPr>
    </w:lvl>
    <w:lvl w:ilvl="6" w:tplc="8BF6CB0E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he-IL"/>
      </w:rPr>
    </w:lvl>
    <w:lvl w:ilvl="7" w:tplc="4B684C36">
      <w:numFmt w:val="bullet"/>
      <w:lvlText w:val="•"/>
      <w:lvlJc w:val="left"/>
      <w:pPr>
        <w:ind w:left="6521" w:hanging="360"/>
      </w:pPr>
      <w:rPr>
        <w:rFonts w:hint="default"/>
        <w:lang w:val="en-US" w:eastAsia="en-US" w:bidi="he-IL"/>
      </w:rPr>
    </w:lvl>
    <w:lvl w:ilvl="8" w:tplc="2C60E8A2"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he-IL"/>
      </w:rPr>
    </w:lvl>
  </w:abstractNum>
  <w:abstractNum w:abstractNumId="11" w15:restartNumberingAfterBreak="0">
    <w:nsid w:val="656C3A1C"/>
    <w:multiLevelType w:val="hybridMultilevel"/>
    <w:tmpl w:val="2182BDCC"/>
    <w:lvl w:ilvl="0" w:tplc="D292E3B2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he-IL"/>
      </w:rPr>
    </w:lvl>
    <w:lvl w:ilvl="1" w:tplc="DBF841C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he-IL"/>
      </w:rPr>
    </w:lvl>
    <w:lvl w:ilvl="2" w:tplc="BADC2058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he-IL"/>
      </w:rPr>
    </w:lvl>
    <w:lvl w:ilvl="3" w:tplc="3AE26002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he-IL"/>
      </w:rPr>
    </w:lvl>
    <w:lvl w:ilvl="4" w:tplc="A2D0A7C2">
      <w:numFmt w:val="bullet"/>
      <w:lvlText w:val="•"/>
      <w:lvlJc w:val="left"/>
      <w:pPr>
        <w:ind w:left="4043" w:hanging="360"/>
      </w:pPr>
      <w:rPr>
        <w:rFonts w:hint="default"/>
        <w:lang w:val="en-US" w:eastAsia="en-US" w:bidi="he-IL"/>
      </w:rPr>
    </w:lvl>
    <w:lvl w:ilvl="5" w:tplc="55BC9C46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he-IL"/>
      </w:rPr>
    </w:lvl>
    <w:lvl w:ilvl="6" w:tplc="A90CD3BA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he-IL"/>
      </w:rPr>
    </w:lvl>
    <w:lvl w:ilvl="7" w:tplc="0E1A3660">
      <w:numFmt w:val="bullet"/>
      <w:lvlText w:val="•"/>
      <w:lvlJc w:val="left"/>
      <w:pPr>
        <w:ind w:left="6685" w:hanging="360"/>
      </w:pPr>
      <w:rPr>
        <w:rFonts w:hint="default"/>
        <w:lang w:val="en-US" w:eastAsia="en-US" w:bidi="he-IL"/>
      </w:rPr>
    </w:lvl>
    <w:lvl w:ilvl="8" w:tplc="6D106368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he-IL"/>
      </w:rPr>
    </w:lvl>
  </w:abstractNum>
  <w:abstractNum w:abstractNumId="12" w15:restartNumberingAfterBreak="0">
    <w:nsid w:val="6C0E3114"/>
    <w:multiLevelType w:val="hybridMultilevel"/>
    <w:tmpl w:val="114C188A"/>
    <w:lvl w:ilvl="0" w:tplc="B764FE20">
      <w:start w:val="1"/>
      <w:numFmt w:val="decimal"/>
      <w:lvlText w:val="%1."/>
      <w:lvlJc w:val="left"/>
      <w:pPr>
        <w:ind w:left="607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he-IL"/>
      </w:rPr>
    </w:lvl>
    <w:lvl w:ilvl="1" w:tplc="B9DCB888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he-IL"/>
      </w:rPr>
    </w:lvl>
    <w:lvl w:ilvl="2" w:tplc="EC16A12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he-IL"/>
      </w:rPr>
    </w:lvl>
    <w:lvl w:ilvl="3" w:tplc="D438214A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he-IL"/>
      </w:rPr>
    </w:lvl>
    <w:lvl w:ilvl="4" w:tplc="9882495C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he-IL"/>
      </w:rPr>
    </w:lvl>
    <w:lvl w:ilvl="5" w:tplc="CF36D6E2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he-IL"/>
      </w:rPr>
    </w:lvl>
    <w:lvl w:ilvl="6" w:tplc="3E5009FC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he-IL"/>
      </w:rPr>
    </w:lvl>
    <w:lvl w:ilvl="7" w:tplc="62D871DA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he-IL"/>
      </w:rPr>
    </w:lvl>
    <w:lvl w:ilvl="8" w:tplc="23140B58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he-IL"/>
      </w:rPr>
    </w:lvl>
  </w:abstractNum>
  <w:abstractNum w:abstractNumId="13" w15:restartNumberingAfterBreak="0">
    <w:nsid w:val="6E4D4224"/>
    <w:multiLevelType w:val="hybridMultilevel"/>
    <w:tmpl w:val="3348D9F8"/>
    <w:lvl w:ilvl="0" w:tplc="B39E2674">
      <w:numFmt w:val="bullet"/>
      <w:lvlText w:val=""/>
      <w:lvlJc w:val="left"/>
      <w:pPr>
        <w:ind w:left="51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he-IL"/>
      </w:rPr>
    </w:lvl>
    <w:lvl w:ilvl="1" w:tplc="896459F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he-IL"/>
      </w:rPr>
    </w:lvl>
    <w:lvl w:ilvl="2" w:tplc="AA18E874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he-IL"/>
      </w:rPr>
    </w:lvl>
    <w:lvl w:ilvl="3" w:tplc="6BE251B8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he-IL"/>
      </w:rPr>
    </w:lvl>
    <w:lvl w:ilvl="4" w:tplc="7CA083B0">
      <w:numFmt w:val="bullet"/>
      <w:lvlText w:val="•"/>
      <w:lvlJc w:val="left"/>
      <w:pPr>
        <w:ind w:left="4043" w:hanging="360"/>
      </w:pPr>
      <w:rPr>
        <w:rFonts w:hint="default"/>
        <w:lang w:val="en-US" w:eastAsia="en-US" w:bidi="he-IL"/>
      </w:rPr>
    </w:lvl>
    <w:lvl w:ilvl="5" w:tplc="5748D384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he-IL"/>
      </w:rPr>
    </w:lvl>
    <w:lvl w:ilvl="6" w:tplc="062618B2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he-IL"/>
      </w:rPr>
    </w:lvl>
    <w:lvl w:ilvl="7" w:tplc="E7E247E8">
      <w:numFmt w:val="bullet"/>
      <w:lvlText w:val="•"/>
      <w:lvlJc w:val="left"/>
      <w:pPr>
        <w:ind w:left="6685" w:hanging="360"/>
      </w:pPr>
      <w:rPr>
        <w:rFonts w:hint="default"/>
        <w:lang w:val="en-US" w:eastAsia="en-US" w:bidi="he-IL"/>
      </w:rPr>
    </w:lvl>
    <w:lvl w:ilvl="8" w:tplc="F6A84054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he-IL"/>
      </w:rPr>
    </w:lvl>
  </w:abstractNum>
  <w:abstractNum w:abstractNumId="14" w15:restartNumberingAfterBreak="0">
    <w:nsid w:val="74AC2AEA"/>
    <w:multiLevelType w:val="hybridMultilevel"/>
    <w:tmpl w:val="0A9EC9F8"/>
    <w:lvl w:ilvl="0" w:tplc="D44E665C">
      <w:numFmt w:val="bullet"/>
      <w:lvlText w:val=""/>
      <w:lvlJc w:val="left"/>
      <w:pPr>
        <w:ind w:left="51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he-IL"/>
      </w:rPr>
    </w:lvl>
    <w:lvl w:ilvl="1" w:tplc="57EA34B4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he-IL"/>
      </w:rPr>
    </w:lvl>
    <w:lvl w:ilvl="2" w:tplc="52F85742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he-IL"/>
      </w:rPr>
    </w:lvl>
    <w:lvl w:ilvl="3" w:tplc="E5F45F1A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he-IL"/>
      </w:rPr>
    </w:lvl>
    <w:lvl w:ilvl="4" w:tplc="E84407F4">
      <w:numFmt w:val="bullet"/>
      <w:lvlText w:val="•"/>
      <w:lvlJc w:val="left"/>
      <w:pPr>
        <w:ind w:left="4043" w:hanging="360"/>
      </w:pPr>
      <w:rPr>
        <w:rFonts w:hint="default"/>
        <w:lang w:val="en-US" w:eastAsia="en-US" w:bidi="he-IL"/>
      </w:rPr>
    </w:lvl>
    <w:lvl w:ilvl="5" w:tplc="5A9C7EF6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he-IL"/>
      </w:rPr>
    </w:lvl>
    <w:lvl w:ilvl="6" w:tplc="1DAE0800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he-IL"/>
      </w:rPr>
    </w:lvl>
    <w:lvl w:ilvl="7" w:tplc="6A0CBD32">
      <w:numFmt w:val="bullet"/>
      <w:lvlText w:val="•"/>
      <w:lvlJc w:val="left"/>
      <w:pPr>
        <w:ind w:left="6685" w:hanging="360"/>
      </w:pPr>
      <w:rPr>
        <w:rFonts w:hint="default"/>
        <w:lang w:val="en-US" w:eastAsia="en-US" w:bidi="he-IL"/>
      </w:rPr>
    </w:lvl>
    <w:lvl w:ilvl="8" w:tplc="A5124874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he-IL"/>
      </w:rPr>
    </w:lvl>
  </w:abstractNum>
  <w:abstractNum w:abstractNumId="15" w15:restartNumberingAfterBreak="0">
    <w:nsid w:val="7C0E6AB3"/>
    <w:multiLevelType w:val="hybridMultilevel"/>
    <w:tmpl w:val="387077F2"/>
    <w:lvl w:ilvl="0" w:tplc="F7BED2A8">
      <w:start w:val="1"/>
      <w:numFmt w:val="decimal"/>
      <w:lvlText w:val="%1."/>
      <w:lvlJc w:val="left"/>
      <w:pPr>
        <w:ind w:left="518" w:hanging="416"/>
        <w:jc w:val="left"/>
      </w:pPr>
      <w:rPr>
        <w:rFonts w:hint="default"/>
        <w:spacing w:val="-1"/>
        <w:w w:val="99"/>
        <w:lang w:val="en-US" w:eastAsia="en-US" w:bidi="he-IL"/>
      </w:rPr>
    </w:lvl>
    <w:lvl w:ilvl="1" w:tplc="FC8E60B6">
      <w:numFmt w:val="bullet"/>
      <w:lvlText w:val="•"/>
      <w:lvlJc w:val="left"/>
      <w:pPr>
        <w:ind w:left="1378" w:hanging="416"/>
      </w:pPr>
      <w:rPr>
        <w:rFonts w:hint="default"/>
        <w:lang w:val="en-US" w:eastAsia="en-US" w:bidi="he-IL"/>
      </w:rPr>
    </w:lvl>
    <w:lvl w:ilvl="2" w:tplc="B742FAFE">
      <w:numFmt w:val="bullet"/>
      <w:lvlText w:val="•"/>
      <w:lvlJc w:val="left"/>
      <w:pPr>
        <w:ind w:left="2236" w:hanging="416"/>
      </w:pPr>
      <w:rPr>
        <w:rFonts w:hint="default"/>
        <w:lang w:val="en-US" w:eastAsia="en-US" w:bidi="he-IL"/>
      </w:rPr>
    </w:lvl>
    <w:lvl w:ilvl="3" w:tplc="A2367698">
      <w:numFmt w:val="bullet"/>
      <w:lvlText w:val="•"/>
      <w:lvlJc w:val="left"/>
      <w:pPr>
        <w:ind w:left="3094" w:hanging="416"/>
      </w:pPr>
      <w:rPr>
        <w:rFonts w:hint="default"/>
        <w:lang w:val="en-US" w:eastAsia="en-US" w:bidi="he-IL"/>
      </w:rPr>
    </w:lvl>
    <w:lvl w:ilvl="4" w:tplc="43265BF0">
      <w:numFmt w:val="bullet"/>
      <w:lvlText w:val="•"/>
      <w:lvlJc w:val="left"/>
      <w:pPr>
        <w:ind w:left="3952" w:hanging="416"/>
      </w:pPr>
      <w:rPr>
        <w:rFonts w:hint="default"/>
        <w:lang w:val="en-US" w:eastAsia="en-US" w:bidi="he-IL"/>
      </w:rPr>
    </w:lvl>
    <w:lvl w:ilvl="5" w:tplc="7E086F16">
      <w:numFmt w:val="bullet"/>
      <w:lvlText w:val="•"/>
      <w:lvlJc w:val="left"/>
      <w:pPr>
        <w:ind w:left="4810" w:hanging="416"/>
      </w:pPr>
      <w:rPr>
        <w:rFonts w:hint="default"/>
        <w:lang w:val="en-US" w:eastAsia="en-US" w:bidi="he-IL"/>
      </w:rPr>
    </w:lvl>
    <w:lvl w:ilvl="6" w:tplc="255212FE">
      <w:numFmt w:val="bullet"/>
      <w:lvlText w:val="•"/>
      <w:lvlJc w:val="left"/>
      <w:pPr>
        <w:ind w:left="5668" w:hanging="416"/>
      </w:pPr>
      <w:rPr>
        <w:rFonts w:hint="default"/>
        <w:lang w:val="en-US" w:eastAsia="en-US" w:bidi="he-IL"/>
      </w:rPr>
    </w:lvl>
    <w:lvl w:ilvl="7" w:tplc="F4CAAB6A">
      <w:numFmt w:val="bullet"/>
      <w:lvlText w:val="•"/>
      <w:lvlJc w:val="left"/>
      <w:pPr>
        <w:ind w:left="6526" w:hanging="416"/>
      </w:pPr>
      <w:rPr>
        <w:rFonts w:hint="default"/>
        <w:lang w:val="en-US" w:eastAsia="en-US" w:bidi="he-IL"/>
      </w:rPr>
    </w:lvl>
    <w:lvl w:ilvl="8" w:tplc="95A67FF0">
      <w:numFmt w:val="bullet"/>
      <w:lvlText w:val="•"/>
      <w:lvlJc w:val="left"/>
      <w:pPr>
        <w:ind w:left="7384" w:hanging="416"/>
      </w:pPr>
      <w:rPr>
        <w:rFonts w:hint="default"/>
        <w:lang w:val="en-US" w:eastAsia="en-US" w:bidi="he-IL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4"/>
  </w:num>
  <w:num w:numId="5">
    <w:abstractNumId w:val="2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  <w:num w:numId="13">
    <w:abstractNumId w:val="15"/>
  </w:num>
  <w:num w:numId="14">
    <w:abstractNumId w:val="8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C4B66"/>
    <w:rsid w:val="002821B3"/>
    <w:rsid w:val="003B494E"/>
    <w:rsid w:val="0046495B"/>
    <w:rsid w:val="006D1D7E"/>
    <w:rsid w:val="00904BA8"/>
    <w:rsid w:val="0093618D"/>
    <w:rsid w:val="009C4B66"/>
    <w:rsid w:val="00C4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64A08"/>
  <w15:docId w15:val="{6A0146F4-4D4D-41AE-A018-97919DC7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he-IL"/>
    </w:rPr>
  </w:style>
  <w:style w:type="paragraph" w:styleId="Heading1">
    <w:name w:val="heading 1"/>
    <w:basedOn w:val="Normal"/>
    <w:uiPriority w:val="1"/>
    <w:qFormat/>
    <w:pPr>
      <w:spacing w:before="88"/>
      <w:ind w:left="2041" w:right="209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12"/>
      <w:ind w:left="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3618D"/>
    <w:rPr>
      <w:rFonts w:ascii="Arial" w:eastAsia="Arial" w:hAnsi="Arial" w:cs="Arial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936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18D"/>
    <w:rPr>
      <w:rFonts w:ascii="Arial" w:eastAsia="Arial" w:hAnsi="Arial" w:cs="Arial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936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18D"/>
    <w:rPr>
      <w:rFonts w:ascii="Arial" w:eastAsia="Arial" w:hAnsi="Arial" w:cs="Arial"/>
      <w:lang w:bidi="he-IL"/>
    </w:rPr>
  </w:style>
  <w:style w:type="character" w:styleId="Hyperlink">
    <w:name w:val="Hyperlink"/>
    <w:basedOn w:val="DefaultParagraphFont"/>
    <w:uiPriority w:val="99"/>
    <w:unhideWhenUsed/>
    <w:rsid w:val="009361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1D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c.europa.eu/research/participants/data/ref/h2020/other/wp/2018-2020/annexes/h2020-wp1820-annex-d-csa_en.pdf" TargetMode="External"/><Relationship Id="rId18" Type="http://schemas.openxmlformats.org/officeDocument/2006/relationships/hyperlink" Target="https://www.innovationisrael.org.il/ISERD/green-deal-webinars" TargetMode="External"/><Relationship Id="rId26" Type="http://schemas.openxmlformats.org/officeDocument/2006/relationships/hyperlink" Target="mailto:Sarit.Kimchi@iserd.org.il" TargetMode="External"/><Relationship Id="rId39" Type="http://schemas.openxmlformats.org/officeDocument/2006/relationships/hyperlink" Target="mailto:Nir.s@iserd.org.il" TargetMode="External"/><Relationship Id="rId21" Type="http://schemas.openxmlformats.org/officeDocument/2006/relationships/hyperlink" Target="mailto:Sarit.Kimchi@iserd.org.il" TargetMode="External"/><Relationship Id="rId34" Type="http://schemas.openxmlformats.org/officeDocument/2006/relationships/hyperlink" Target="https://ec.europa.eu/info/funding-tenders/opportunities/portal/screen/opportunities/topic-details/bbi-2020-so2-r1%3BfreeTextSearchKeyword%3DBBI%3BtypeCodes%3D0%2C1%3BstatusCodes%3D31094501%2C31094502%3BprogramCode%3Dnull%3BprogramDivisionCode%3Dnull%3BfocusAreaCode%3Dnull%3BcrossCuttingPriorityCode%3Dnull%3BcallCode%3DDefault%3BsortQuery%3DopeningDate%3BorderBy%3Dasc%3BonlyTenders%3Dfalse%3BtopicListKey%3DtopicSearchTablePageState" TargetMode="External"/><Relationship Id="rId42" Type="http://schemas.openxmlformats.org/officeDocument/2006/relationships/header" Target="header2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ec.europa.eu/info/funding-tenders/opportunities/portal/screen/how-to-participate/partner-search" TargetMode="External"/><Relationship Id="rId29" Type="http://schemas.openxmlformats.org/officeDocument/2006/relationships/hyperlink" Target="https://ec.europa.eu/info/funding-tenders/opportunities/portal/screen/opportunities/topic-details/lc-gd-3-2-2020%3BfreeTextSearchKeyword%3DLC-GD-3-2-2020%3BtypeCodes%3D1%3BstatusCodes%3D31094501%2C31094502%2C31094503%3BprogramCode%3DH2020%3BprogramDivisionCode%3Dnull%3BfocusAreaCode%3Dnull%3BcrossCuttingPriorityCode%3Dnull%3BcallCode%3DDefault%3BsortQuery%3DsubmissionStatus%3BorderBy%3Dasc%3BonlyTenders%3Dfalse%3BtopicListKey%3DtopicSearchTablePageStat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research/participants/data/ref/h2020/other/wp/2018-2020/annexes/h2020-wp1820-annex-d-ria_en.pdf" TargetMode="External"/><Relationship Id="rId24" Type="http://schemas.openxmlformats.org/officeDocument/2006/relationships/hyperlink" Target="https://ec.europa.eu/info/funding-tenders/opportunities/portal/screen/opportunities/topic-details/lc-gd-2-2-2020%3BfreeTextSearchKeyword%3DLC-GD-2-2-2020%3BtypeCodes%3D1%3BstatusCodes%3D31094501%2C31094502%2C31094503%3BprogramCode%3DH2020%3BprogramDivisionCode%3Dnull%3BfocusAreaCode%3Dnull%3BcrossCuttingPriorityCode%3Dnull%3BcallCode%3DDefault%3BsortQuery%3DsubmissionStatus%3BorderBy%3Dasc%3BonlyTenders%3Dfalse%3BtopicListKey%3DtopicSearchTablePageState" TargetMode="External"/><Relationship Id="rId32" Type="http://schemas.openxmlformats.org/officeDocument/2006/relationships/hyperlink" Target="https://ec.europa.eu/info/funding-tenders/opportunities/portal/screen/opportunities/topic-details/lc-gd-4-1-2020%3BfreeTextSearchKeyword%3DLC-GD-4-1-2020%3BtypeCodes%3D1%3BstatusCodes%3D31094501%2C31094502%2C31094503%3BprogramCode%3DH2020%3BprogramDivisionCode%3Dnull%3BfocusAreaCode%3Dnull%3BcrossCuttingPriorityCode%3Dnull%3BcallCode%3DDefault%3BsortQuery%3DsubmissionStatus%3BorderBy%3Dasc%3BonlyTenders%3Dfalse%3BtopicListKey%3DtopicSearchTablePageState" TargetMode="External"/><Relationship Id="rId37" Type="http://schemas.openxmlformats.org/officeDocument/2006/relationships/hyperlink" Target="mailto:rachel.l@iserd.org.il" TargetMode="External"/><Relationship Id="rId40" Type="http://schemas.openxmlformats.org/officeDocument/2006/relationships/hyperlink" Target="https://ec.europa.eu/info/funding-tenders/opportunities/portal/screen/opportunities/topic-details/lc-gd-8-2-2020%3BfreeTextSearchKeyword%3DLC-GD-8-2-2020%3BtypeCodes%3D1%3BstatusCodes%3D31094501%2C31094502%2C31094503%3BprogramCode%3DH2020%3BprogramDivisionCode%3Dnull%3BfocusAreaCode%3Dnull%3BcrossCuttingPriorityCode%3Dnull%3BcallCode%3DDefault%3BsortQuery%3DsubmissionStatus%3BorderBy%3Dasc%3BonlyTenders%3Dfalse%3BtopicListKey%3DtopicSearchTablePageState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ordis.europa.eu/project/id/745586" TargetMode="External"/><Relationship Id="rId23" Type="http://schemas.openxmlformats.org/officeDocument/2006/relationships/footer" Target="footer2.xml"/><Relationship Id="rId28" Type="http://schemas.openxmlformats.org/officeDocument/2006/relationships/hyperlink" Target="mailto:rachel.l@iserd.org.il" TargetMode="External"/><Relationship Id="rId36" Type="http://schemas.openxmlformats.org/officeDocument/2006/relationships/hyperlink" Target="https://ec.europa.eu/info/funding-tenders/opportunities/portal/screen/opportunities/topic-details/lc-gd-5-1-2020%3BfreeTextSearchKeyword%3DLC-GD-5-1-2020%3BtypeCodes%3D1%3BstatusCodes%3D31094501%2C31094502%2C31094503%3BprogramCode%3DH2020%3BprogramDivisionCode%3Dnull%3BfocusAreaCode%3Dnull%3BcrossCuttingPriorityCode%3Dnull%3BcallCode%3DDefault%3BsortQuery%3DsubmissionStatus%3BorderBy%3Dasc%3BonlyTenders%3Dfalse%3BtopicListKey%3DtopicSearchTablePageState" TargetMode="External"/><Relationship Id="rId10" Type="http://schemas.openxmlformats.org/officeDocument/2006/relationships/hyperlink" Target="https://www.innovationisrael.org.il/ISERD/calls-proposals-page?title=Green+deal&amp;term_node_tid_depth=All&amp;tid_1=All" TargetMode="External"/><Relationship Id="rId19" Type="http://schemas.openxmlformats.org/officeDocument/2006/relationships/hyperlink" Target="https://ec.europa.eu/info/funding-tenders/opportunities/portal/screen/opportunities/topic-details/lc-gd-2-1-2020%3BfreeTextSearchKeyword%3DLC-GD-2-1-2020%3BtypeCodes%3D1%3BstatusCodes%3D31094501%2C31094502%2C31094503%3BprogramCode%3DH2020%3BprogramDivisionCode%3Dnull%3BfocusAreaCode%3Dnull%3BcrossCuttingPriorityCode%3Dnull%3BcallCode%3DDefault%3BsortQuery%3DsubmissionStatus%3BorderBy%3Dasc%3BonlyTenders%3Dfalse%3BtopicListKey%3DtopicSearchTablePageState" TargetMode="External"/><Relationship Id="rId31" Type="http://schemas.openxmlformats.org/officeDocument/2006/relationships/hyperlink" Target="mailto:Sarit.Kimchi@iserd.org.i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nEWiL7A9kIY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ec.europa.eu/info/funding-tenders/opportunities/portal/screen/opportunities/topic-details/lc-gd-2-3-2020%3BfreeTextSearchKeyword%3DLC-GD-2-3-2020%3BtypeCodes%3D1%3BstatusCodes%3D31094501%2C31094502%2C31094503%3BprogramCode%3DH2020%3BprogramDivisionCode%3Dnull%3BfocusAreaCode%3Dnull%3BcrossCuttingPriorityCode%3Dnull%3BcallCode%3DDefault%3BsortQuery%3DsubmissionStatus%3BorderBy%3Dasc%3BonlyTenders%3Dfalse%3BtopicListKey%3DtopicSearchTablePageState" TargetMode="External"/><Relationship Id="rId30" Type="http://schemas.openxmlformats.org/officeDocument/2006/relationships/hyperlink" Target="mailto:Asaf.Aharon@iserd.org.il" TargetMode="External"/><Relationship Id="rId35" Type="http://schemas.openxmlformats.org/officeDocument/2006/relationships/hyperlink" Target="mailto:rachel.l@iserd.org.il" TargetMode="External"/><Relationship Id="rId43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ec.europa.eu/research/participants/data/ref/h2020/other/wp/2018-2020/annexes/h2020-wp1820-annex-d-ia_en.pdf" TargetMode="External"/><Relationship Id="rId17" Type="http://schemas.openxmlformats.org/officeDocument/2006/relationships/hyperlink" Target="https://ec.europa.eu/info/strategy/priorities-2019-2024/european-green-deal_en" TargetMode="External"/><Relationship Id="rId25" Type="http://schemas.openxmlformats.org/officeDocument/2006/relationships/hyperlink" Target="mailto:Asaf.Aharon@iserd.org.il" TargetMode="External"/><Relationship Id="rId33" Type="http://schemas.openxmlformats.org/officeDocument/2006/relationships/hyperlink" Target="https://ec.europa.eu/info/funding-tenders/opportunities/portal/screen/opportunities/topic-details/bbi-2020-so2-r1%3BfreeTextSearchKeyword%3DBBI%3BtypeCodes%3D0%2C1%3BstatusCodes%3D31094501%2C31094502%3BprogramCode%3Dnull%3BprogramDivisionCode%3Dnull%3BfocusAreaCode%3Dnull%3BcrossCuttingPriorityCode%3Dnull%3BcallCode%3DDefault%3BsortQuery%3DopeningDate%3BorderBy%3Dasc%3BonlyTenders%3Dfalse%3BtopicListKey%3DtopicSearchTablePageState" TargetMode="External"/><Relationship Id="rId38" Type="http://schemas.openxmlformats.org/officeDocument/2006/relationships/hyperlink" Target="https://ec.europa.eu/info/funding-tenders/opportunities/portal/screen/opportunities/topic-details/lc-gd-8-1-2020%3BfreeTextSearchKeyword%3DLC-GD-8-1-2020%3BtypeCodes%3D1%3BstatusCodes%3D31094501%2C31094502%2C31094503%3BprogramCode%3DH2020%3BprogramDivisionCode%3Dnull%3BfocusAreaCode%3Dnull%3BcrossCuttingPriorityCode%3Dnull%3BcallCode%3DDefault%3BsortQuery%3DsubmissionStatus%3BorderBy%3Dasc%3BonlyTenders%3Dfalse%3BtopicListKey%3DtopicSearchTablePageState" TargetMode="External"/><Relationship Id="rId20" Type="http://schemas.openxmlformats.org/officeDocument/2006/relationships/hyperlink" Target="mailto:Asaf.Aharon@iserd.org.il" TargetMode="External"/><Relationship Id="rId41" Type="http://schemas.openxmlformats.org/officeDocument/2006/relationships/hyperlink" Target="mailto:Nir.s@iserd.org.i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r.s@iserd.org.il" TargetMode="External"/><Relationship Id="rId1" Type="http://schemas.openxmlformats.org/officeDocument/2006/relationships/hyperlink" Target="mailto:Hagit.Schwimmer@iserd.org.i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ir.s@iserd.org.il" TargetMode="External"/><Relationship Id="rId1" Type="http://schemas.openxmlformats.org/officeDocument/2006/relationships/hyperlink" Target="mailto:Hagit.Schwimmer@iserd.org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Cohen</dc:creator>
  <cp:lastModifiedBy/>
  <cp:revision>1</cp:revision>
  <dcterms:created xsi:type="dcterms:W3CDTF">2020-10-13T08:14:00Z</dcterms:created>
  <dcterms:modified xsi:type="dcterms:W3CDTF">2020-10-13T08:14:00Z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2020-10-13T00:00:00Z</vt:filetime>
  </property>
</Properties>
</file>