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C63" w:rsidRPr="000D1C63" w:rsidRDefault="000D1C63" w:rsidP="000D1C63"/>
    <w:p w:rsidR="000D1C63" w:rsidRPr="000D1C63" w:rsidRDefault="000D1C63" w:rsidP="000D1C63">
      <w:pPr>
        <w:rPr>
          <w:b/>
        </w:rPr>
      </w:pPr>
      <w:r w:rsidRPr="000D1C63">
        <w:rPr>
          <w:b/>
        </w:rPr>
        <w:t>ERASMUS+ NATJEČAJ ZA KLJUČNU AKTIVNOST 1, INDIVIDUALNA MOBILNOST STUDENATA* SVEUČILIŠTA</w:t>
      </w:r>
      <w:r w:rsidR="009B547B">
        <w:rPr>
          <w:b/>
        </w:rPr>
        <w:t xml:space="preserve"> SJEVER U AKADEMSKOJ GODINI 2018./2019</w:t>
      </w:r>
      <w:r w:rsidRPr="000D1C63">
        <w:rPr>
          <w:b/>
        </w:rPr>
        <w:t xml:space="preserve">. </w:t>
      </w:r>
    </w:p>
    <w:p w:rsidR="000D1C63" w:rsidRPr="000D1C63" w:rsidRDefault="000D1C63" w:rsidP="000D1C63">
      <w:pPr>
        <w:rPr>
          <w:b/>
        </w:rPr>
      </w:pPr>
      <w:r w:rsidRPr="000D1C63">
        <w:rPr>
          <w:b/>
        </w:rPr>
        <w:t xml:space="preserve">Upute za prijavu na natječaj i realizaciju mobilnosti. </w:t>
      </w:r>
    </w:p>
    <w:p w:rsidR="000D1C63" w:rsidRDefault="000D1C63" w:rsidP="000D1C63">
      <w:r w:rsidRPr="000D1C63">
        <w:t xml:space="preserve">Sveučilište Sjever zadržava mogućnost i pravo izmjene i nadopune predmetnog Natječaja. </w:t>
      </w:r>
    </w:p>
    <w:p w:rsidR="000D1C63" w:rsidRPr="000D1C63" w:rsidRDefault="000D1C63" w:rsidP="000D1C63"/>
    <w:p w:rsidR="000D1C63" w:rsidRPr="000D1C63" w:rsidRDefault="000D1C63" w:rsidP="000D1C63">
      <w:r w:rsidRPr="000D1C63">
        <w:rPr>
          <w:b/>
          <w:bCs/>
        </w:rPr>
        <w:t xml:space="preserve">1. O ERASMUS+ PROGRAMU </w:t>
      </w:r>
    </w:p>
    <w:p w:rsidR="000D1C63" w:rsidRPr="000D1C63" w:rsidRDefault="000D1C63" w:rsidP="000D1C63">
      <w:r w:rsidRPr="000D1C63">
        <w:rPr>
          <w:b/>
          <w:bCs/>
        </w:rPr>
        <w:t xml:space="preserve">1.1. Cilj Programa </w:t>
      </w:r>
    </w:p>
    <w:p w:rsidR="000D1C63" w:rsidRPr="000D1C63" w:rsidRDefault="000D1C63" w:rsidP="000D1C63">
      <w:pPr>
        <w:jc w:val="both"/>
      </w:pPr>
      <w:r w:rsidRPr="000D1C63">
        <w:t xml:space="preserve">Program Erasmus+ 2014-2020 obuhvaća sve europske i međunarodne programe i inicijative Europske unije u području obrazovanja, osposobljavanja, mladih i sporta. Erasmus+ usmjeren je jačanju znanja i vještina, te </w:t>
      </w:r>
      <w:proofErr w:type="spellStart"/>
      <w:r w:rsidRPr="000D1C63">
        <w:t>zapošljivosti</w:t>
      </w:r>
      <w:proofErr w:type="spellEnd"/>
      <w:r w:rsidRPr="000D1C63">
        <w:t xml:space="preserve"> europskih građana kao i unaprjeđenju obrazovanja, osposobljavanja, te rada u području mladih i sporta. Ključna aktivnost 1 omogućuje individualnu mobilnost u inozemstvo i pruža pojedincima iskustvo studiranja, rada i života u drugačijem akademskom, kulturnom i društvenom okruženju. U sklopu navedenog Programa Erasmus+, Sveučilište Sjever objavljuje natječaj za dodjelu financijskih potpora studentima koji odlaze u inozemstvo u svrhu studijskog boravka ili stručne prakse. </w:t>
      </w:r>
    </w:p>
    <w:p w:rsidR="000D1C63" w:rsidRPr="000D1C63" w:rsidRDefault="000D1C63" w:rsidP="000D1C63">
      <w:r w:rsidRPr="000D1C63">
        <w:rPr>
          <w:b/>
          <w:bCs/>
        </w:rPr>
        <w:t xml:space="preserve">1.2. Važeće razdoblje </w:t>
      </w:r>
    </w:p>
    <w:p w:rsidR="000D1C63" w:rsidRDefault="000D1C63" w:rsidP="000D1C63">
      <w:r w:rsidRPr="000D1C63">
        <w:t xml:space="preserve">Važeće razdoblje je razdoblje u kojemu se mogu provoditi aktivnosti vezane za mobilnost. </w:t>
      </w:r>
    </w:p>
    <w:p w:rsidR="000D1C63" w:rsidRPr="000D1C63" w:rsidRDefault="000D1C63" w:rsidP="000D1C63">
      <w:r w:rsidRPr="000D1C63">
        <w:t xml:space="preserve">Važeće razdoblje za realizaciju mobilnosti u okviru predmetnog natječaja: </w:t>
      </w:r>
    </w:p>
    <w:p w:rsidR="000D1C63" w:rsidRPr="000D1C63" w:rsidRDefault="000D1C63" w:rsidP="000D1C63">
      <w:pPr>
        <w:pStyle w:val="ListParagraph"/>
        <w:numPr>
          <w:ilvl w:val="0"/>
          <w:numId w:val="2"/>
        </w:numPr>
      </w:pPr>
      <w:r w:rsidRPr="000D1C63">
        <w:rPr>
          <w:b/>
          <w:bCs/>
        </w:rPr>
        <w:t xml:space="preserve">za mobilnosti u svrhu studijskog boravka: </w:t>
      </w:r>
      <w:r w:rsidR="009B547B">
        <w:t>akademska godina 2018./2019</w:t>
      </w:r>
      <w:r w:rsidRPr="000D1C63">
        <w:t xml:space="preserve">. ili zimski </w:t>
      </w:r>
    </w:p>
    <w:p w:rsidR="000D1C63" w:rsidRPr="000D1C63" w:rsidRDefault="009B547B" w:rsidP="000D1C63">
      <w:pPr>
        <w:pStyle w:val="ListParagraph"/>
      </w:pPr>
      <w:r>
        <w:t>semestar akademske godine 2019./2020</w:t>
      </w:r>
      <w:r w:rsidR="000D1C63" w:rsidRPr="000D1C63">
        <w:t xml:space="preserve">. </w:t>
      </w:r>
    </w:p>
    <w:p w:rsidR="000D1C63" w:rsidRDefault="000D1C63" w:rsidP="000D1C63">
      <w:pPr>
        <w:pStyle w:val="ListParagraph"/>
        <w:numPr>
          <w:ilvl w:val="0"/>
          <w:numId w:val="2"/>
        </w:numPr>
      </w:pPr>
      <w:r w:rsidRPr="000D1C63">
        <w:rPr>
          <w:b/>
          <w:bCs/>
        </w:rPr>
        <w:t xml:space="preserve">za mobilnosti u svrhu obavljanja stručne prakse: </w:t>
      </w:r>
      <w:r w:rsidRPr="000D1C63">
        <w:t>01.</w:t>
      </w:r>
      <w:r w:rsidR="009B547B">
        <w:t xml:space="preserve"> lipnja 2018. – 31. svibnja 2020</w:t>
      </w:r>
      <w:r w:rsidRPr="000D1C63">
        <w:t xml:space="preserve">. </w:t>
      </w:r>
    </w:p>
    <w:p w:rsidR="000D1C63" w:rsidRPr="000D1C63" w:rsidRDefault="000D1C63" w:rsidP="000D1C63">
      <w:pPr>
        <w:pStyle w:val="ListParagraph"/>
      </w:pPr>
    </w:p>
    <w:p w:rsidR="000D1C63" w:rsidRPr="000D1C63" w:rsidRDefault="000D1C63" w:rsidP="000D1C63">
      <w:r w:rsidRPr="000D1C63">
        <w:rPr>
          <w:b/>
          <w:bCs/>
        </w:rPr>
        <w:t xml:space="preserve">1.3. Kome je Natječaj za Program Erasmus+ namijenjen? </w:t>
      </w:r>
    </w:p>
    <w:p w:rsidR="000D1C63" w:rsidRPr="005B778C" w:rsidRDefault="000D1C63" w:rsidP="000D1C63">
      <w:r w:rsidRPr="000D1C63">
        <w:t>Program Erasmus+ KA1 namijenjen je redovitim i izvanrednim st</w:t>
      </w:r>
      <w:r w:rsidR="005B778C">
        <w:t>udentima Sveučilišta Sjever.</w:t>
      </w:r>
    </w:p>
    <w:p w:rsidR="000D1C63" w:rsidRPr="000D1C63" w:rsidRDefault="000D1C63" w:rsidP="000D1C63">
      <w:r w:rsidRPr="000D1C63">
        <w:rPr>
          <w:b/>
          <w:bCs/>
        </w:rPr>
        <w:t xml:space="preserve">1.4. Svrha mobilnosti </w:t>
      </w:r>
    </w:p>
    <w:p w:rsidR="000D1C63" w:rsidRPr="000D1C63" w:rsidRDefault="000D1C63" w:rsidP="000D1C63">
      <w:r w:rsidRPr="000D1C63">
        <w:t xml:space="preserve">Svrha mobilnosti može biti: </w:t>
      </w:r>
    </w:p>
    <w:p w:rsidR="000D1C63" w:rsidRPr="000D1C63" w:rsidRDefault="000D1C63" w:rsidP="000D1C63">
      <w:pPr>
        <w:pStyle w:val="ListParagraph"/>
        <w:numPr>
          <w:ilvl w:val="0"/>
          <w:numId w:val="3"/>
        </w:numPr>
      </w:pPr>
      <w:r w:rsidRPr="000D1C63">
        <w:rPr>
          <w:b/>
          <w:bCs/>
        </w:rPr>
        <w:t xml:space="preserve">studijski boravak </w:t>
      </w:r>
      <w:r w:rsidRPr="000D1C63">
        <w:t xml:space="preserve">u okviru redovitog preddiplomskog, ili diplomskog studija na inozemnoj </w:t>
      </w:r>
    </w:p>
    <w:p w:rsidR="000D1C63" w:rsidRPr="000D1C63" w:rsidRDefault="000D1C63" w:rsidP="000D1C63">
      <w:pPr>
        <w:pStyle w:val="ListParagraph"/>
      </w:pPr>
      <w:r w:rsidRPr="000D1C63">
        <w:t xml:space="preserve">visokoškolskoj ustanovi </w:t>
      </w:r>
    </w:p>
    <w:p w:rsidR="000D1C63" w:rsidRPr="000D1C63" w:rsidRDefault="000D1C63" w:rsidP="005B778C">
      <w:pPr>
        <w:pStyle w:val="ListParagraph"/>
        <w:numPr>
          <w:ilvl w:val="0"/>
          <w:numId w:val="3"/>
        </w:numPr>
      </w:pPr>
      <w:r w:rsidRPr="000D1C63">
        <w:rPr>
          <w:b/>
          <w:bCs/>
        </w:rPr>
        <w:t xml:space="preserve">stručna praksa </w:t>
      </w:r>
      <w:r w:rsidRPr="000D1C63">
        <w:t xml:space="preserve">(puno radno vrijeme) uz uvjet da matična visokoškolska ustanova istu prizna kao dio studijskog programa. </w:t>
      </w:r>
    </w:p>
    <w:p w:rsidR="000D1C63" w:rsidRPr="000D1C63" w:rsidRDefault="000D1C63" w:rsidP="000D1C63">
      <w:r w:rsidRPr="000D1C63">
        <w:rPr>
          <w:b/>
          <w:bCs/>
        </w:rPr>
        <w:lastRenderedPageBreak/>
        <w:t xml:space="preserve">1.5. Države u kojima je moguće realizirati mobilnost </w:t>
      </w:r>
    </w:p>
    <w:p w:rsidR="000D1C63" w:rsidRPr="000D1C63" w:rsidRDefault="000D1C63" w:rsidP="000D1C63">
      <w:pPr>
        <w:jc w:val="both"/>
      </w:pPr>
      <w:r w:rsidRPr="000D1C63">
        <w:t xml:space="preserve">U sklopu Erasmus+ programa moguće je realizirati mobilnost u programskim zemljama. Programske zemlje su države članice EU (Austrija, Belgija, Bugarska, Cipar, Češka, Danska, Estonija, Finska, Francuska, Njemačka, Grčka, Mađarska, Irska, Italija, Litva, Latvija, Luksemburg, Malta, Nizozemska, Poljska, Portugal, Rumunjska, Slovačka, Slovenija, Španjolska, Švedska i Ujedinjeno Kraljevstvo), te Island, Lihtenštajn, Norveška, Makedonija i Turska. U okviru ovog Natječaja mobilnost nije moguće ostvariti u Švicarskoj. </w:t>
      </w:r>
    </w:p>
    <w:p w:rsidR="000D1C63" w:rsidRPr="000D1C63" w:rsidRDefault="000D1C63" w:rsidP="000D1C63">
      <w:r w:rsidRPr="000D1C63">
        <w:rPr>
          <w:b/>
          <w:bCs/>
        </w:rPr>
        <w:t xml:space="preserve">1.6. Iznos financijske potpore u okviru Erasmus+ KA1 aktivnosti </w:t>
      </w:r>
    </w:p>
    <w:p w:rsidR="000D1C63" w:rsidRDefault="000D1C63" w:rsidP="000D1C63">
      <w:r w:rsidRPr="000D1C63">
        <w:t xml:space="preserve">Financijska potpora za studente određuje se sukladno planiranoj aktivnosti i državi koja je odredište za mobilnost, prema sljedećoj tablici: </w:t>
      </w:r>
    </w:p>
    <w:p w:rsidR="005B778C" w:rsidRDefault="005B778C" w:rsidP="000D1C63"/>
    <w:p w:rsidR="000D1C63" w:rsidRDefault="000D1C63" w:rsidP="000D1C63">
      <w:pPr>
        <w:jc w:val="center"/>
        <w:rPr>
          <w:b/>
        </w:rPr>
      </w:pPr>
      <w:r w:rsidRPr="000D1C63">
        <w:rPr>
          <w:b/>
        </w:rPr>
        <w:t>MOBLINOST STUDENATA</w:t>
      </w:r>
    </w:p>
    <w:p w:rsidR="00986F74" w:rsidRPr="000D1C63" w:rsidRDefault="00986F74" w:rsidP="000D1C63">
      <w:pPr>
        <w:jc w:val="center"/>
        <w:rPr>
          <w:b/>
        </w:rPr>
      </w:pPr>
    </w:p>
    <w:tbl>
      <w:tblPr>
        <w:tblStyle w:val="TableGrid"/>
        <w:tblW w:w="0" w:type="auto"/>
        <w:jc w:val="center"/>
        <w:tblLayout w:type="fixed"/>
        <w:tblLook w:val="0000" w:firstRow="0" w:lastRow="0" w:firstColumn="0" w:lastColumn="0" w:noHBand="0" w:noVBand="0"/>
      </w:tblPr>
      <w:tblGrid>
        <w:gridCol w:w="2880"/>
        <w:gridCol w:w="2880"/>
        <w:gridCol w:w="2881"/>
      </w:tblGrid>
      <w:tr w:rsidR="000D1C63" w:rsidRPr="000D1C63" w:rsidTr="00986F74">
        <w:trPr>
          <w:trHeight w:val="249"/>
          <w:jc w:val="center"/>
        </w:trPr>
        <w:tc>
          <w:tcPr>
            <w:tcW w:w="8641" w:type="dxa"/>
            <w:gridSpan w:val="3"/>
          </w:tcPr>
          <w:p w:rsidR="000D1C63" w:rsidRPr="00986F74" w:rsidRDefault="000D1C63" w:rsidP="005B778C">
            <w:pPr>
              <w:jc w:val="center"/>
              <w:rPr>
                <w:b/>
              </w:rPr>
            </w:pPr>
            <w:r w:rsidRPr="00986F74">
              <w:rPr>
                <w:b/>
              </w:rPr>
              <w:t xml:space="preserve">                         </w:t>
            </w:r>
            <w:r w:rsidR="005B778C" w:rsidRPr="00986F74">
              <w:rPr>
                <w:b/>
              </w:rPr>
              <w:t xml:space="preserve">                                        </w:t>
            </w:r>
            <w:r w:rsidR="00986F74">
              <w:rPr>
                <w:b/>
              </w:rPr>
              <w:t xml:space="preserve">                              </w:t>
            </w:r>
            <w:r w:rsidR="005B778C" w:rsidRPr="00986F74">
              <w:rPr>
                <w:b/>
              </w:rPr>
              <w:t xml:space="preserve">    </w:t>
            </w:r>
            <w:r w:rsidRPr="00986F74">
              <w:rPr>
                <w:b/>
              </w:rPr>
              <w:t xml:space="preserve">   </w:t>
            </w:r>
            <w:r w:rsidR="005B778C" w:rsidRPr="00986F74">
              <w:rPr>
                <w:b/>
              </w:rPr>
              <w:t xml:space="preserve">Financijska potpora (EUR/mjesečno)                                                                                                                                                                                                       </w:t>
            </w:r>
          </w:p>
        </w:tc>
      </w:tr>
      <w:tr w:rsidR="000D1C63" w:rsidRPr="000D1C63" w:rsidTr="00986F74">
        <w:trPr>
          <w:trHeight w:val="541"/>
          <w:jc w:val="center"/>
        </w:trPr>
        <w:tc>
          <w:tcPr>
            <w:tcW w:w="2880" w:type="dxa"/>
          </w:tcPr>
          <w:p w:rsidR="000D1C63" w:rsidRPr="000D1C63" w:rsidRDefault="000D1C63" w:rsidP="000D1C63">
            <w:pPr>
              <w:spacing w:after="200" w:line="276" w:lineRule="auto"/>
            </w:pPr>
            <w:r w:rsidRPr="000D1C63">
              <w:rPr>
                <w:b/>
                <w:bCs/>
              </w:rPr>
              <w:t xml:space="preserve">GRUPA 1 Programske zemlje s višim životnim troškovima </w:t>
            </w:r>
          </w:p>
        </w:tc>
        <w:tc>
          <w:tcPr>
            <w:tcW w:w="2880" w:type="dxa"/>
          </w:tcPr>
          <w:p w:rsidR="000D1C63" w:rsidRPr="000D1C63" w:rsidRDefault="000D1C63" w:rsidP="009B547B">
            <w:pPr>
              <w:spacing w:after="200" w:line="276" w:lineRule="auto"/>
            </w:pPr>
            <w:r w:rsidRPr="000D1C63">
              <w:t xml:space="preserve">Danska, </w:t>
            </w:r>
            <w:r w:rsidR="009B547B">
              <w:t xml:space="preserve">Finska, Island, Irska, Luksemburg, Švedska, ujedinjeno Kraljevstvo, Lihtenštajn, Norveška, </w:t>
            </w:r>
          </w:p>
        </w:tc>
        <w:tc>
          <w:tcPr>
            <w:tcW w:w="2881" w:type="dxa"/>
          </w:tcPr>
          <w:p w:rsidR="000D1C63" w:rsidRPr="000D1C63" w:rsidRDefault="009B547B" w:rsidP="000D1C63">
            <w:pPr>
              <w:spacing w:after="200" w:line="276" w:lineRule="auto"/>
              <w:jc w:val="center"/>
            </w:pPr>
            <w:r>
              <w:t>50</w:t>
            </w:r>
            <w:r w:rsidR="000D1C63" w:rsidRPr="000D1C63">
              <w:t>0</w:t>
            </w:r>
          </w:p>
        </w:tc>
      </w:tr>
      <w:tr w:rsidR="000D1C63" w:rsidRPr="000D1C63" w:rsidTr="00986F74">
        <w:trPr>
          <w:trHeight w:val="687"/>
          <w:jc w:val="center"/>
        </w:trPr>
        <w:tc>
          <w:tcPr>
            <w:tcW w:w="2880" w:type="dxa"/>
          </w:tcPr>
          <w:p w:rsidR="000D1C63" w:rsidRPr="000D1C63" w:rsidRDefault="000D1C63" w:rsidP="000D1C63">
            <w:pPr>
              <w:spacing w:after="200" w:line="276" w:lineRule="auto"/>
            </w:pPr>
            <w:r w:rsidRPr="000D1C63">
              <w:rPr>
                <w:b/>
                <w:bCs/>
              </w:rPr>
              <w:t xml:space="preserve">GRUPA 2 Programske zemlje sa srednje visokim životnim troškovima </w:t>
            </w:r>
          </w:p>
        </w:tc>
        <w:tc>
          <w:tcPr>
            <w:tcW w:w="2880" w:type="dxa"/>
          </w:tcPr>
          <w:p w:rsidR="000D1C63" w:rsidRPr="000D1C63" w:rsidRDefault="009B547B" w:rsidP="009B547B">
            <w:pPr>
              <w:spacing w:after="200" w:line="276" w:lineRule="auto"/>
            </w:pPr>
            <w:r>
              <w:t xml:space="preserve">Austrija, Belgija, </w:t>
            </w:r>
            <w:r w:rsidR="000D1C63" w:rsidRPr="000D1C63">
              <w:t xml:space="preserve">Njemačka, </w:t>
            </w:r>
            <w:r>
              <w:t>Francuska, Italija, Grčka, Španjolska, Cipar, Nizozemska, Malta, Portugal</w:t>
            </w:r>
          </w:p>
        </w:tc>
        <w:tc>
          <w:tcPr>
            <w:tcW w:w="2881" w:type="dxa"/>
          </w:tcPr>
          <w:p w:rsidR="000D1C63" w:rsidRPr="000D1C63" w:rsidRDefault="000D1C63" w:rsidP="000D1C63">
            <w:pPr>
              <w:spacing w:after="200" w:line="276" w:lineRule="auto"/>
              <w:jc w:val="center"/>
            </w:pPr>
            <w:r w:rsidRPr="000D1C63">
              <w:t>4</w:t>
            </w:r>
            <w:r w:rsidR="009B547B">
              <w:t>5</w:t>
            </w:r>
            <w:r w:rsidRPr="000D1C63">
              <w:t>0</w:t>
            </w:r>
          </w:p>
        </w:tc>
      </w:tr>
      <w:tr w:rsidR="000D1C63" w:rsidRPr="000D1C63" w:rsidTr="00986F74">
        <w:trPr>
          <w:trHeight w:val="541"/>
          <w:jc w:val="center"/>
        </w:trPr>
        <w:tc>
          <w:tcPr>
            <w:tcW w:w="2880" w:type="dxa"/>
          </w:tcPr>
          <w:p w:rsidR="000D1C63" w:rsidRPr="000D1C63" w:rsidRDefault="000D1C63" w:rsidP="000D1C63">
            <w:pPr>
              <w:spacing w:after="200" w:line="276" w:lineRule="auto"/>
            </w:pPr>
            <w:r w:rsidRPr="000D1C63">
              <w:rPr>
                <w:b/>
                <w:bCs/>
              </w:rPr>
              <w:t xml:space="preserve">GRUPA 3 Programske zemlje s nižim životnim troškovima </w:t>
            </w:r>
          </w:p>
        </w:tc>
        <w:tc>
          <w:tcPr>
            <w:tcW w:w="2880" w:type="dxa"/>
          </w:tcPr>
          <w:p w:rsidR="000D1C63" w:rsidRPr="000D1C63" w:rsidRDefault="000D1C63" w:rsidP="000D1C63">
            <w:pPr>
              <w:spacing w:after="200" w:line="276" w:lineRule="auto"/>
            </w:pPr>
            <w:r w:rsidRPr="000D1C63">
              <w:t>Bugarska,</w:t>
            </w:r>
            <w:r w:rsidR="009B547B">
              <w:t xml:space="preserve"> Hrvatska, Češka,</w:t>
            </w:r>
            <w:r w:rsidRPr="000D1C63">
              <w:t xml:space="preserve"> Estonija, L</w:t>
            </w:r>
            <w:r w:rsidR="009B547B">
              <w:t xml:space="preserve">atvija, Litva, Mađarska, </w:t>
            </w:r>
            <w:r w:rsidRPr="000D1C63">
              <w:t xml:space="preserve">Poljska, Rumunjska, Slovačka, </w:t>
            </w:r>
            <w:r w:rsidR="009B547B">
              <w:t>Slovenija, Makedonija, Turska</w:t>
            </w:r>
          </w:p>
        </w:tc>
        <w:tc>
          <w:tcPr>
            <w:tcW w:w="2881" w:type="dxa"/>
          </w:tcPr>
          <w:p w:rsidR="000D1C63" w:rsidRPr="000D1C63" w:rsidRDefault="009B547B" w:rsidP="000D1C63">
            <w:pPr>
              <w:spacing w:after="200" w:line="276" w:lineRule="auto"/>
              <w:jc w:val="center"/>
            </w:pPr>
            <w:r>
              <w:t>40</w:t>
            </w:r>
            <w:r w:rsidR="000D1C63" w:rsidRPr="000D1C63">
              <w:t>0</w:t>
            </w:r>
          </w:p>
        </w:tc>
      </w:tr>
    </w:tbl>
    <w:p w:rsidR="005B778C" w:rsidRPr="006E39F0" w:rsidRDefault="006E39F0" w:rsidP="006E39F0">
      <w:pPr>
        <w:rPr>
          <w:sz w:val="18"/>
          <w:szCs w:val="18"/>
        </w:rPr>
      </w:pPr>
      <w:r w:rsidRPr="006E39F0">
        <w:rPr>
          <w:sz w:val="18"/>
          <w:szCs w:val="18"/>
        </w:rPr>
        <w:t>*Financijska potpora isplaćuje se studentima u kunskoj protuvrijednosti prema tečaju koji određuje Agencija za mobilnost i programe EU Zagreb</w:t>
      </w:r>
    </w:p>
    <w:p w:rsidR="00986F74" w:rsidRDefault="00986F74"/>
    <w:p w:rsidR="00986F74" w:rsidRDefault="00986F74"/>
    <w:p w:rsidR="00986F74" w:rsidRDefault="00986F74"/>
    <w:p w:rsidR="00986F74" w:rsidRDefault="00986F74"/>
    <w:p w:rsidR="005B778C" w:rsidRPr="005B778C" w:rsidRDefault="005B778C" w:rsidP="000A3AFB">
      <w:pPr>
        <w:jc w:val="center"/>
        <w:rPr>
          <w:b/>
        </w:rPr>
      </w:pPr>
      <w:r w:rsidRPr="005B778C">
        <w:rPr>
          <w:b/>
        </w:rPr>
        <w:lastRenderedPageBreak/>
        <w:t>Posebne kategorije i dodaci</w:t>
      </w:r>
    </w:p>
    <w:tbl>
      <w:tblPr>
        <w:tblStyle w:val="TableGrid"/>
        <w:tblpPr w:leftFromText="180" w:rightFromText="180" w:vertAnchor="text" w:horzAnchor="margin" w:tblpXSpec="center" w:tblpY="371"/>
        <w:tblW w:w="0" w:type="auto"/>
        <w:tblLayout w:type="fixed"/>
        <w:tblLook w:val="0000" w:firstRow="0" w:lastRow="0" w:firstColumn="0" w:lastColumn="0" w:noHBand="0" w:noVBand="0"/>
      </w:tblPr>
      <w:tblGrid>
        <w:gridCol w:w="3948"/>
        <w:gridCol w:w="3948"/>
      </w:tblGrid>
      <w:tr w:rsidR="005B778C" w:rsidRPr="005B778C" w:rsidTr="000A3AFB">
        <w:trPr>
          <w:trHeight w:val="103"/>
        </w:trPr>
        <w:tc>
          <w:tcPr>
            <w:tcW w:w="3948" w:type="dxa"/>
          </w:tcPr>
          <w:p w:rsidR="005B778C" w:rsidRDefault="005B778C" w:rsidP="005B778C">
            <w:pPr>
              <w:spacing w:after="200" w:line="276" w:lineRule="auto"/>
            </w:pPr>
          </w:p>
          <w:p w:rsidR="005B778C" w:rsidRPr="005B778C" w:rsidRDefault="005B778C" w:rsidP="005B778C">
            <w:pPr>
              <w:spacing w:after="200" w:line="276" w:lineRule="auto"/>
            </w:pPr>
            <w:r w:rsidRPr="005B778C">
              <w:t xml:space="preserve">Studenti – stručna praksa*** </w:t>
            </w:r>
          </w:p>
        </w:tc>
        <w:tc>
          <w:tcPr>
            <w:tcW w:w="3948" w:type="dxa"/>
          </w:tcPr>
          <w:p w:rsidR="005B778C" w:rsidRDefault="005B778C" w:rsidP="005B778C">
            <w:pPr>
              <w:spacing w:after="200" w:line="276" w:lineRule="auto"/>
            </w:pPr>
          </w:p>
          <w:p w:rsidR="005B778C" w:rsidRPr="005B778C" w:rsidRDefault="005B778C" w:rsidP="005B778C">
            <w:pPr>
              <w:spacing w:after="200" w:line="276" w:lineRule="auto"/>
            </w:pPr>
            <w:r w:rsidRPr="005B778C">
              <w:t xml:space="preserve">dodatnih 100 EUR mjesečno* </w:t>
            </w:r>
          </w:p>
        </w:tc>
      </w:tr>
      <w:tr w:rsidR="005B778C" w:rsidRPr="005B778C" w:rsidTr="000A3AFB">
        <w:trPr>
          <w:trHeight w:val="393"/>
        </w:trPr>
        <w:tc>
          <w:tcPr>
            <w:tcW w:w="3948" w:type="dxa"/>
          </w:tcPr>
          <w:p w:rsidR="005B778C" w:rsidRPr="005B778C" w:rsidRDefault="005B778C" w:rsidP="005B778C">
            <w:pPr>
              <w:spacing w:after="200" w:line="276" w:lineRule="auto"/>
            </w:pPr>
            <w:r w:rsidRPr="005B778C">
              <w:t xml:space="preserve">Studenti – slabiji socioekonomski status (studijski boravak i stručna praksa – novo 2016.!)* </w:t>
            </w:r>
          </w:p>
        </w:tc>
        <w:tc>
          <w:tcPr>
            <w:tcW w:w="3948" w:type="dxa"/>
          </w:tcPr>
          <w:p w:rsidR="005B778C" w:rsidRPr="005B778C" w:rsidRDefault="005B778C" w:rsidP="005B778C">
            <w:pPr>
              <w:spacing w:after="200" w:line="276" w:lineRule="auto"/>
            </w:pPr>
            <w:r w:rsidRPr="005B778C">
              <w:t xml:space="preserve">dodatnih 200 EUR mjesečno** </w:t>
            </w:r>
          </w:p>
        </w:tc>
      </w:tr>
      <w:tr w:rsidR="005B778C" w:rsidRPr="005B778C" w:rsidTr="000A3AFB">
        <w:trPr>
          <w:trHeight w:val="394"/>
        </w:trPr>
        <w:tc>
          <w:tcPr>
            <w:tcW w:w="3948" w:type="dxa"/>
          </w:tcPr>
          <w:p w:rsidR="005B778C" w:rsidRPr="005B778C" w:rsidRDefault="005B778C" w:rsidP="005B778C">
            <w:pPr>
              <w:spacing w:after="200" w:line="276" w:lineRule="auto"/>
            </w:pPr>
            <w:r w:rsidRPr="005B778C">
              <w:t xml:space="preserve">Studenti – posebne potrebe (zasebna prijava nakon odabira na natječaju, a prije odlaska na mobilnost) </w:t>
            </w:r>
          </w:p>
        </w:tc>
        <w:tc>
          <w:tcPr>
            <w:tcW w:w="3948" w:type="dxa"/>
          </w:tcPr>
          <w:p w:rsidR="005B778C" w:rsidRPr="005B778C" w:rsidRDefault="005B778C" w:rsidP="005B778C">
            <w:pPr>
              <w:spacing w:after="200" w:line="276" w:lineRule="auto"/>
            </w:pPr>
            <w:r w:rsidRPr="005B778C">
              <w:t xml:space="preserve">uvećana financijska potpora u skladu s posebnim potrebama sudionika mobilnosti </w:t>
            </w:r>
          </w:p>
        </w:tc>
      </w:tr>
    </w:tbl>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Default="005B778C" w:rsidP="005B778C"/>
    <w:p w:rsidR="005B778C" w:rsidRPr="005B778C" w:rsidRDefault="005B778C" w:rsidP="000A3AFB">
      <w:pPr>
        <w:jc w:val="both"/>
      </w:pPr>
      <w:r w:rsidRPr="005B778C">
        <w:t xml:space="preserve">*U slučaju mobilnosti studenata u visokom obrazovanju u svrhu stručne prakse, studenti će dobiti dodatak od 100 EUR mjesečno. </w:t>
      </w:r>
    </w:p>
    <w:p w:rsidR="005B778C" w:rsidRDefault="005B778C" w:rsidP="000A3AFB">
      <w:pPr>
        <w:jc w:val="both"/>
      </w:pPr>
      <w:r w:rsidRPr="005B778C">
        <w:t>**Studenti slabijeg socioekonomskog statusa koji sudjeluju u aktivnostima mobilnosti će dobiti dodatak od 200 EUR mjesečno ispune li kriterije za formalnu prihvatljivost koji se određuju na nacionalnoj razini.</w:t>
      </w:r>
    </w:p>
    <w:p w:rsidR="000A3AFB" w:rsidRPr="000A3AFB" w:rsidRDefault="000A3AFB" w:rsidP="000A3AFB">
      <w:pPr>
        <w:jc w:val="both"/>
      </w:pPr>
      <w:r w:rsidRPr="000A3AFB">
        <w:t xml:space="preserve">U slučaju stručne prakse, student koji dokaže slabiji socioekonomski status ima pravo na dodatak koji je veći – dakle, 200 EUR mjesečno. </w:t>
      </w:r>
    </w:p>
    <w:p w:rsidR="000A3AFB" w:rsidRDefault="000A3AFB" w:rsidP="000A3AFB">
      <w:pPr>
        <w:jc w:val="both"/>
      </w:pPr>
      <w:r w:rsidRPr="000A3AFB">
        <w:t>***Dvije vrste dodataka međusobno su isključive, odnosno student ne može primiti financijsku potporu za stručnu praksu i financijsku potporu za studenta slabijeg socioekonomskog statusa na stručnoj praksi.</w:t>
      </w:r>
    </w:p>
    <w:p w:rsidR="0013612F" w:rsidRPr="0013612F" w:rsidRDefault="0013612F" w:rsidP="0013612F">
      <w:pPr>
        <w:jc w:val="both"/>
      </w:pPr>
      <w:r w:rsidRPr="0013612F">
        <w:rPr>
          <w:b/>
          <w:bCs/>
        </w:rPr>
        <w:t xml:space="preserve">1.6.1. a) Slabiji socioekonomski status </w:t>
      </w:r>
    </w:p>
    <w:p w:rsidR="0013612F" w:rsidRPr="0013612F" w:rsidRDefault="0013612F" w:rsidP="0013612F">
      <w:pPr>
        <w:jc w:val="both"/>
      </w:pPr>
      <w:r w:rsidRPr="0013612F">
        <w:t xml:space="preserve">Za ostvarivanje prava na dodatnu financijsku potporu u ovoj kategoriji studenti trebaju popuniti posebnu prijavu i dostaviti dokumente kojima dokazuju slabiji socioekonomski status. </w:t>
      </w:r>
    </w:p>
    <w:p w:rsidR="0013612F" w:rsidRPr="0013612F" w:rsidRDefault="0013612F" w:rsidP="0013612F">
      <w:pPr>
        <w:jc w:val="both"/>
      </w:pPr>
      <w:r w:rsidRPr="0013612F">
        <w:t xml:space="preserve">Slabiji socioekonomski status odobrava se studentima čiji redoviti mjesečni prihodi po članu zajedničkog kućanstva ne prelaze 65% proračunske osnovice, odnosno studentima čiji redoviti mjesečni prihodi po članu zajedničkog kućanstva nisu veći od </w:t>
      </w:r>
      <w:r w:rsidRPr="00FA4BC1">
        <w:rPr>
          <w:b/>
          <w:bCs/>
          <w:u w:val="single"/>
        </w:rPr>
        <w:t>2.161,90 kn</w:t>
      </w:r>
      <w:r w:rsidRPr="0013612F">
        <w:rPr>
          <w:b/>
          <w:bCs/>
        </w:rPr>
        <w:t xml:space="preserve">. </w:t>
      </w:r>
    </w:p>
    <w:p w:rsidR="0013612F" w:rsidRPr="0013612F" w:rsidRDefault="0013612F" w:rsidP="0013612F">
      <w:pPr>
        <w:jc w:val="both"/>
      </w:pPr>
      <w:r w:rsidRPr="0013612F">
        <w:t xml:space="preserve">Status dokazuju sukladno dokumentaciji Pravilnika o uvjetima i načinu ostvarivanja prava na državnu stipendiju, kako slijedi: </w:t>
      </w:r>
    </w:p>
    <w:p w:rsidR="0013612F" w:rsidRPr="0013612F" w:rsidRDefault="0013612F" w:rsidP="0013612F">
      <w:pPr>
        <w:jc w:val="both"/>
      </w:pPr>
      <w:r w:rsidRPr="0013612F">
        <w:t xml:space="preserve">- redoviti mjesečni prihodi po članu zajedničkog kućanstva ne smiju prelaziti 65% proračunske osnovice za 2015. godinu. Kao dokaz dostavlja se potvrda nadležne porezne uprave za sve članove zajedničkog kućanstva za kalendarsku godinu 2015. </w:t>
      </w:r>
    </w:p>
    <w:p w:rsidR="0013612F" w:rsidRPr="0013612F" w:rsidRDefault="0013612F" w:rsidP="0013612F">
      <w:pPr>
        <w:jc w:val="both"/>
      </w:pPr>
      <w:r w:rsidRPr="0013612F">
        <w:lastRenderedPageBreak/>
        <w:t xml:space="preserve">Za studente čiji su članovi zajedničkog kućanstva u mirovini, dokaz su potvrde nadležne ustanove za mirovinsko osiguranje o visini isplaćene mirovine za kalendarsku godinu 2015. </w:t>
      </w:r>
    </w:p>
    <w:p w:rsidR="0013612F" w:rsidRPr="0013612F" w:rsidRDefault="0013612F" w:rsidP="0013612F">
      <w:pPr>
        <w:jc w:val="both"/>
      </w:pPr>
      <w:r w:rsidRPr="0013612F">
        <w:t xml:space="preserve">- dostavljena Izjava o članovima zajedničkog kućanstva (zajedničkim kućanstvom podrazumijeva se obiteljska ili druga zajednica osoba koje zajedno žive na istoj adresi prebivališta i podmiruju troškove života bez obzira na srodstvo). </w:t>
      </w:r>
      <w:r w:rsidRPr="00FA4BC1">
        <w:rPr>
          <w:u w:val="single"/>
        </w:rPr>
        <w:t>Izjava o članovima zajedničkog kućanstva ne treba biti ovjerena kod javnog bilježnika</w:t>
      </w:r>
      <w:r w:rsidRPr="0013612F">
        <w:t xml:space="preserve">. </w:t>
      </w:r>
    </w:p>
    <w:p w:rsidR="0013612F" w:rsidRPr="0013612F" w:rsidRDefault="0013612F" w:rsidP="0013612F">
      <w:pPr>
        <w:jc w:val="both"/>
      </w:pPr>
      <w:r w:rsidRPr="0013612F">
        <w:t xml:space="preserve">Sveučilište Sjever ima pravo zatražiti dodatnu dokumentaciju za dokazivanje slabijeg socioekonomskog statusa od svakog pristupnika ukoliko postoji opravdana sumnja u pokušaj manipulacije zahtjevom za odobravanje dodatne financijske potpore. </w:t>
      </w:r>
    </w:p>
    <w:p w:rsidR="0013612F" w:rsidRPr="0013612F" w:rsidRDefault="0013612F" w:rsidP="0013612F">
      <w:pPr>
        <w:jc w:val="both"/>
      </w:pPr>
      <w:r w:rsidRPr="0013612F">
        <w:rPr>
          <w:b/>
          <w:bCs/>
        </w:rPr>
        <w:t xml:space="preserve">1.6.1. b) Studenti u statusu izbjeglica, azilanata i migranata </w:t>
      </w:r>
    </w:p>
    <w:p w:rsidR="0013612F" w:rsidRPr="0013612F" w:rsidRDefault="0013612F" w:rsidP="0013612F">
      <w:pPr>
        <w:jc w:val="both"/>
      </w:pPr>
      <w:r w:rsidRPr="0013612F">
        <w:t xml:space="preserve">Studenti koji su izbjeglice, tražitelji azila i migranti imaju pravo zatražiti dodatnu financijsku potporu. Dokazna dokumentacija kojom studenti dokazuju svoj status azilanta/stranca pod supsidijarnom zaštitom i koju su dužni priložiti na Natječaja je sljedeća: </w:t>
      </w:r>
    </w:p>
    <w:p w:rsidR="0013612F" w:rsidRPr="0013612F" w:rsidRDefault="0013612F" w:rsidP="00FA4BC1">
      <w:pPr>
        <w:pStyle w:val="ListParagraph"/>
        <w:numPr>
          <w:ilvl w:val="0"/>
          <w:numId w:val="5"/>
        </w:numPr>
        <w:jc w:val="both"/>
      </w:pPr>
      <w:r w:rsidRPr="0013612F">
        <w:t xml:space="preserve">odluka kojom se odobrava azil ili supsidijarna zaštita u Republici Hrvatskoj; </w:t>
      </w:r>
    </w:p>
    <w:p w:rsidR="0013612F" w:rsidRPr="0013612F" w:rsidRDefault="0013612F" w:rsidP="00FA4BC1">
      <w:pPr>
        <w:pStyle w:val="ListParagraph"/>
        <w:numPr>
          <w:ilvl w:val="0"/>
          <w:numId w:val="5"/>
        </w:numPr>
        <w:jc w:val="both"/>
      </w:pPr>
      <w:r w:rsidRPr="0013612F">
        <w:t xml:space="preserve">dozvola boravka; </w:t>
      </w:r>
    </w:p>
    <w:p w:rsidR="0013612F" w:rsidRPr="0013612F" w:rsidRDefault="0013612F" w:rsidP="00FA4BC1">
      <w:pPr>
        <w:pStyle w:val="ListParagraph"/>
        <w:numPr>
          <w:ilvl w:val="0"/>
          <w:numId w:val="5"/>
        </w:numPr>
        <w:jc w:val="both"/>
      </w:pPr>
      <w:r w:rsidRPr="0013612F">
        <w:t xml:space="preserve">putovnica za azilanta ili posebna putovnica za stranca ili drugi važeći identifikacijski dokument. </w:t>
      </w:r>
    </w:p>
    <w:p w:rsidR="0013612F" w:rsidRPr="0013612F" w:rsidRDefault="0013612F" w:rsidP="0013612F">
      <w:pPr>
        <w:jc w:val="both"/>
      </w:pPr>
      <w:r w:rsidRPr="0013612F">
        <w:t>Temeljem čl. 70., st.1. Zakona o međunarodnoj i privremenoj zaštiti (</w:t>
      </w:r>
      <w:hyperlink r:id="rId8" w:history="1">
        <w:r w:rsidR="00FA4BC1" w:rsidRPr="001829FF">
          <w:rPr>
            <w:rStyle w:val="Hyperlink"/>
          </w:rPr>
          <w:t>http://www.zakon.hr/z/798/Zakon-ome%C4%91unarodnoj-i-privremenoj-za%C5%A1titi</w:t>
        </w:r>
      </w:hyperlink>
      <w:r w:rsidR="00FA4BC1">
        <w:t xml:space="preserve"> </w:t>
      </w:r>
      <w:r w:rsidRPr="0013612F">
        <w:t xml:space="preserve">) samo osobe koje su u statusu azilanta i stranca </w:t>
      </w:r>
      <w:proofErr w:type="spellStart"/>
      <w:r w:rsidRPr="0013612F">
        <w:t>podsupsidijarnom</w:t>
      </w:r>
      <w:proofErr w:type="spellEnd"/>
      <w:r w:rsidRPr="0013612F">
        <w:t xml:space="preserve"> zaštitom imaju pravo na visoko obrazovanje pod istim uvjetima kao i hrvatski državljani u skladu s posebnim propisima. </w:t>
      </w:r>
    </w:p>
    <w:p w:rsidR="0013612F" w:rsidRPr="0013612F" w:rsidRDefault="0013612F" w:rsidP="0013612F">
      <w:pPr>
        <w:jc w:val="both"/>
      </w:pPr>
      <w:r w:rsidRPr="0013612F">
        <w:rPr>
          <w:b/>
          <w:bCs/>
        </w:rPr>
        <w:t xml:space="preserve">1.6.1. c) Studenti s invaliditetom </w:t>
      </w:r>
    </w:p>
    <w:p w:rsidR="0013612F" w:rsidRPr="0013612F" w:rsidRDefault="0013612F" w:rsidP="0013612F">
      <w:pPr>
        <w:jc w:val="both"/>
      </w:pPr>
      <w:r w:rsidRPr="0013612F">
        <w:t xml:space="preserve">Studenti s invaliditetom imaju pravo na uvećani iznos mjesečne financijske potpore zbog mogućih povećanih troškova kod realizacije razdoblja mobilnosti. </w:t>
      </w:r>
    </w:p>
    <w:p w:rsidR="0013612F" w:rsidRPr="0013612F" w:rsidRDefault="0013612F" w:rsidP="0013612F">
      <w:pPr>
        <w:jc w:val="both"/>
      </w:pPr>
      <w:r w:rsidRPr="0013612F">
        <w:t xml:space="preserve">Studenti s invaliditetom mogu zatražiti uvećani iznos financijske potpore za realizaciju svih vrsta aktivnosti, tj. za realizaciju studijskog boravka i stručne prakse. </w:t>
      </w:r>
    </w:p>
    <w:p w:rsidR="0013612F" w:rsidRPr="0013612F" w:rsidRDefault="0013612F" w:rsidP="0013612F">
      <w:pPr>
        <w:jc w:val="both"/>
      </w:pPr>
      <w:r w:rsidRPr="0013612F">
        <w:t xml:space="preserve">Uz propisan obrazac za prijavu za dodatnu financijsku potporu, studenti s invaliditetom dužni su dostaviti Sveučilištu Sjever potvrdu ovlaštene ustanove o stupnju invaliditeta. Konačnu odluku o uvećanom iznosu financijske potpore za pojedinog studenta s invaliditetom donosi Agencija za mobilnost i programe EU, nakon provedenog sveučilišnog natječaja, a prije odlaska studenta s invaliditetom na razmjenu. </w:t>
      </w:r>
    </w:p>
    <w:p w:rsidR="0013612F" w:rsidRPr="0013612F" w:rsidRDefault="0013612F" w:rsidP="0013612F">
      <w:pPr>
        <w:jc w:val="both"/>
      </w:pPr>
      <w:r w:rsidRPr="0013612F">
        <w:rPr>
          <w:b/>
          <w:bCs/>
        </w:rPr>
        <w:t xml:space="preserve">1.7. Dvostruko financiranje </w:t>
      </w:r>
    </w:p>
    <w:p w:rsidR="0013612F" w:rsidRPr="0013612F" w:rsidRDefault="0013612F" w:rsidP="0013612F">
      <w:pPr>
        <w:jc w:val="both"/>
      </w:pPr>
      <w:r w:rsidRPr="0013612F">
        <w:t xml:space="preserve">Studenti ne mogu dobiti financijsku potporu iz programa Erasmus+ ukoliko će njihov boravak u inozemstvu biti dodatno financiran iz sredstava koja potječu iz Europske unije. Pod dvostrukim financiranjem ne smatraju se nacionalne stipendije koje se inače dodjeljuju studentima za studij na matičnoj visokoškolskoj ustanovi. </w:t>
      </w:r>
    </w:p>
    <w:p w:rsidR="0013612F" w:rsidRPr="0013612F" w:rsidRDefault="0013612F" w:rsidP="0013612F">
      <w:pPr>
        <w:jc w:val="both"/>
      </w:pPr>
      <w:r w:rsidRPr="0013612F">
        <w:rPr>
          <w:b/>
          <w:bCs/>
        </w:rPr>
        <w:lastRenderedPageBreak/>
        <w:t xml:space="preserve">1.8. Dužina boravka u inozemstvu – trajanje mobilnosti </w:t>
      </w:r>
    </w:p>
    <w:p w:rsidR="0013612F" w:rsidRPr="0013612F" w:rsidRDefault="0013612F" w:rsidP="0013612F">
      <w:pPr>
        <w:jc w:val="both"/>
      </w:pPr>
      <w:r w:rsidRPr="0013612F">
        <w:rPr>
          <w:b/>
          <w:bCs/>
        </w:rPr>
        <w:t>Najkraće razdoblje mobilnosti za studijski boravak je 3 mjeseca, a najduže 12 mjeseci</w:t>
      </w:r>
      <w:r w:rsidR="00FA4BC1">
        <w:rPr>
          <w:b/>
          <w:bCs/>
        </w:rPr>
        <w:t>.</w:t>
      </w:r>
      <w:r w:rsidRPr="0013612F">
        <w:rPr>
          <w:b/>
          <w:bCs/>
        </w:rPr>
        <w:t xml:space="preserve"> </w:t>
      </w:r>
    </w:p>
    <w:p w:rsidR="0013612F" w:rsidRPr="0013612F" w:rsidRDefault="0013612F" w:rsidP="0013612F">
      <w:pPr>
        <w:jc w:val="both"/>
      </w:pPr>
      <w:r w:rsidRPr="0013612F">
        <w:t xml:space="preserve">Financijsku potporu </w:t>
      </w:r>
      <w:r w:rsidRPr="0013612F">
        <w:rPr>
          <w:b/>
          <w:bCs/>
        </w:rPr>
        <w:t xml:space="preserve">za studijski boravak </w:t>
      </w:r>
      <w:r w:rsidRPr="0013612F">
        <w:t xml:space="preserve">u okviru Erasmus+ programa studenti mogu ostvariti za razdoblje mobilnosti u ukupnom trajanju od 5 mjeseci (koje će biti financirano od strane Sveučilišta Sjever) za svaku razinu studija (preddiplomska i diplomska razina), ukoliko student želi ostati duže (maksimalno do 12. mjeseci) može o vlastitom trošku (tzv. Zero </w:t>
      </w:r>
      <w:proofErr w:type="spellStart"/>
      <w:r w:rsidRPr="0013612F">
        <w:t>grant</w:t>
      </w:r>
      <w:proofErr w:type="spellEnd"/>
      <w:r w:rsidRPr="0013612F">
        <w:t xml:space="preserve"> student). Prethodno sudjelovanje u Programu za cjeloživotno učenje (potprogram Erasmus) također se ubraja u maksimalnih 12 mjeseci mobilnosti na svakoj razini studija. </w:t>
      </w:r>
    </w:p>
    <w:p w:rsidR="00FA4BC1" w:rsidRDefault="0013612F" w:rsidP="0013612F">
      <w:pPr>
        <w:jc w:val="both"/>
      </w:pPr>
      <w:r w:rsidRPr="0013612F">
        <w:rPr>
          <w:b/>
          <w:bCs/>
        </w:rPr>
        <w:t>Najkraće razdoblje mobilnosti za stručnu praksu je 2 mjeseca, a najduže 12 mjeseci</w:t>
      </w:r>
      <w:r w:rsidRPr="0013612F">
        <w:t xml:space="preserve">. </w:t>
      </w:r>
    </w:p>
    <w:p w:rsidR="0013612F" w:rsidRPr="0013612F" w:rsidRDefault="0013612F" w:rsidP="0013612F">
      <w:pPr>
        <w:jc w:val="both"/>
      </w:pPr>
      <w:r w:rsidRPr="0013612F">
        <w:t xml:space="preserve">Financijsku potporu </w:t>
      </w:r>
      <w:r w:rsidRPr="0013612F">
        <w:rPr>
          <w:b/>
          <w:bCs/>
        </w:rPr>
        <w:t xml:space="preserve">za stručnu praksu </w:t>
      </w:r>
      <w:r w:rsidRPr="0013612F">
        <w:t xml:space="preserve">u okviru Erasmus+ programa studenti mogu ostvariti za razdoblje mobilnosti u ukupnom trajanju od 3 mjeseca (koje će biti financirano od strane Sveučilišta Sjever) za svaku razinu studija (preddiplomska i diplomska razina), ukoliko student želi ostati duže (maksimalno do 12. mjeseci) može o vlastitom trošku (tzv. Zero </w:t>
      </w:r>
      <w:proofErr w:type="spellStart"/>
      <w:r w:rsidRPr="0013612F">
        <w:t>grant</w:t>
      </w:r>
      <w:proofErr w:type="spellEnd"/>
      <w:r w:rsidRPr="0013612F">
        <w:t xml:space="preserve"> student). </w:t>
      </w:r>
    </w:p>
    <w:p w:rsidR="0013612F" w:rsidRPr="0013612F" w:rsidRDefault="0013612F" w:rsidP="0013612F">
      <w:pPr>
        <w:jc w:val="both"/>
      </w:pPr>
      <w:r w:rsidRPr="0013612F">
        <w:t xml:space="preserve">Jedan mjesec mobilnosti odnosi se na kalendarski mjesec (30 dana). </w:t>
      </w:r>
    </w:p>
    <w:p w:rsidR="0013612F" w:rsidRPr="0013612F" w:rsidRDefault="0013612F" w:rsidP="0013612F">
      <w:pPr>
        <w:jc w:val="both"/>
      </w:pPr>
      <w:r w:rsidRPr="0013612F">
        <w:t xml:space="preserve">Započeta aktivnost mora se održati u kontinuitetu, prekid nije dopušten, osim ako za to ne postoje opravdani razlozi. </w:t>
      </w:r>
    </w:p>
    <w:p w:rsidR="0013612F" w:rsidRPr="0013612F" w:rsidRDefault="0013612F" w:rsidP="0013612F">
      <w:pPr>
        <w:jc w:val="both"/>
      </w:pPr>
      <w:r w:rsidRPr="0013612F">
        <w:rPr>
          <w:b/>
          <w:bCs/>
        </w:rPr>
        <w:t xml:space="preserve">1.9. Status studenta tijekom razdoblja mobilnosti </w:t>
      </w:r>
    </w:p>
    <w:p w:rsidR="0013612F" w:rsidRPr="0013612F" w:rsidRDefault="0013612F" w:rsidP="0013612F">
      <w:pPr>
        <w:jc w:val="both"/>
      </w:pPr>
      <w:r w:rsidRPr="0013612F">
        <w:t>Studenti Sveučilišta Sjever zadržavaju status studenta u Republici Hrvatskoj i ostaju upisani na svojoj matičnoj ustanovi za vrijeme trajanja mobilnosti. Studenti su obvezni zadržati status studenta na Sveučilištu</w:t>
      </w:r>
      <w:r w:rsidR="009B547B">
        <w:t xml:space="preserve"> Sjever u akademskoj godini 2018./2019</w:t>
      </w:r>
      <w:r w:rsidRPr="0013612F">
        <w:t xml:space="preserve">. </w:t>
      </w:r>
    </w:p>
    <w:p w:rsidR="0013612F" w:rsidRPr="0013612F" w:rsidRDefault="0013612F" w:rsidP="0013612F">
      <w:pPr>
        <w:jc w:val="both"/>
      </w:pPr>
      <w:r w:rsidRPr="0013612F">
        <w:t xml:space="preserve">Studenti koji odlaze na mobilnost u svrhu obavljanja stručne prakse mogu završiti studij (diplomirati) nakon sudjelovanja u predmetnom natječaju i ostvarivanja prava na financijsku potporu, no takva mobilnost se mora realizirati u okviru jedne (1) godine od dana završetka studija, a najkasnije do 31. svibnja 2018. </w:t>
      </w:r>
    </w:p>
    <w:p w:rsidR="0013612F" w:rsidRPr="00FA4BC1" w:rsidRDefault="0013612F" w:rsidP="0013612F">
      <w:pPr>
        <w:jc w:val="both"/>
        <w:rPr>
          <w:u w:val="single"/>
        </w:rPr>
      </w:pPr>
      <w:r w:rsidRPr="00FA4BC1">
        <w:rPr>
          <w:u w:val="single"/>
        </w:rPr>
        <w:t xml:space="preserve">U trenutku početka mobilnosti u svrhu studijskog boravka u inozemstvu, studenti moraju biti upisani u najmanje 2. godinu preddiplomskog studija na Sveučilištu Sjever. </w:t>
      </w:r>
    </w:p>
    <w:p w:rsidR="0013612F" w:rsidRPr="0013612F" w:rsidRDefault="0013612F" w:rsidP="0013612F">
      <w:pPr>
        <w:jc w:val="both"/>
      </w:pPr>
      <w:r w:rsidRPr="00FA4BC1">
        <w:rPr>
          <w:u w:val="single"/>
        </w:rPr>
        <w:t>Mobilnost u svrhu obavljanja stručne prakse može se realizirati i u statusu studenta na 1. godini preddiplomskog studija</w:t>
      </w:r>
      <w:r w:rsidRPr="0013612F">
        <w:t xml:space="preserve">. </w:t>
      </w:r>
    </w:p>
    <w:p w:rsidR="0013612F" w:rsidRPr="0013612F" w:rsidRDefault="0013612F" w:rsidP="0013612F">
      <w:pPr>
        <w:jc w:val="both"/>
      </w:pPr>
      <w:r w:rsidRPr="0013612F">
        <w:rPr>
          <w:b/>
          <w:bCs/>
        </w:rPr>
        <w:t xml:space="preserve">1.10. Participacija u troškovima studiranja </w:t>
      </w:r>
    </w:p>
    <w:p w:rsidR="0013612F" w:rsidRDefault="0013612F" w:rsidP="0013612F">
      <w:pPr>
        <w:jc w:val="both"/>
      </w:pPr>
      <w:r w:rsidRPr="0013612F">
        <w:t>Erasmus+ studentima se ne naplaćuje školarina na inozemnim ustanovama, te oni imaju ista prava</w:t>
      </w:r>
      <w:r w:rsidR="00DC0C0C">
        <w:t xml:space="preserve"> </w:t>
      </w:r>
      <w:r w:rsidRPr="0013612F">
        <w:t xml:space="preserve">kao i redoviti matični studenti na inozemnoj ustanovi. Studenti koji participiraju u troškovima studiranja na Sveučilištu Sjever dužni su istu platiti i za razdoblje boravka u inozemstvu. </w:t>
      </w:r>
    </w:p>
    <w:p w:rsidR="00FA4BC1" w:rsidRPr="0013612F" w:rsidRDefault="00FA4BC1" w:rsidP="0013612F">
      <w:pPr>
        <w:jc w:val="both"/>
      </w:pPr>
    </w:p>
    <w:p w:rsidR="0013612F" w:rsidRPr="0013612F" w:rsidRDefault="0013612F" w:rsidP="0013612F">
      <w:pPr>
        <w:jc w:val="both"/>
      </w:pPr>
      <w:r w:rsidRPr="0013612F">
        <w:rPr>
          <w:b/>
          <w:bCs/>
        </w:rPr>
        <w:lastRenderedPageBreak/>
        <w:t xml:space="preserve">1.11. Status studenata u programu Erasmus+ koji su prethodno sudjelovali u Programu za cjeloživotno učenje </w:t>
      </w:r>
    </w:p>
    <w:p w:rsidR="0013612F" w:rsidRPr="0013612F" w:rsidRDefault="0013612F" w:rsidP="0013612F">
      <w:pPr>
        <w:jc w:val="both"/>
      </w:pPr>
      <w:r w:rsidRPr="0013612F">
        <w:t xml:space="preserve">Sudjelovanje studenata u Programu za cjeloživotno učenje (LLP) i u Erasmus+ programu u okviru prethodno provedenih natječaja uzet će se u obzir prilikom sudjelovanja istih </w:t>
      </w:r>
    </w:p>
    <w:p w:rsidR="0013612F" w:rsidRPr="0013612F" w:rsidRDefault="0013612F" w:rsidP="0013612F">
      <w:pPr>
        <w:jc w:val="both"/>
      </w:pPr>
      <w:r w:rsidRPr="0013612F">
        <w:t xml:space="preserve">studenata u Erasmus+ programu u predmetnom natječaju, samo ako studenti zatraže stipendiju u okviru iste razine studija u programu Erasmus+. </w:t>
      </w:r>
    </w:p>
    <w:p w:rsidR="0013612F" w:rsidRPr="0013612F" w:rsidRDefault="0013612F" w:rsidP="0013612F">
      <w:pPr>
        <w:jc w:val="both"/>
      </w:pPr>
      <w:r w:rsidRPr="0013612F">
        <w:rPr>
          <w:b/>
          <w:bCs/>
        </w:rPr>
        <w:t xml:space="preserve">2. ODREDBE ERASMUS+ PROGRAMA za mobilnost u svrhu studijskog boravka </w:t>
      </w:r>
    </w:p>
    <w:p w:rsidR="0013612F" w:rsidRPr="0013612F" w:rsidRDefault="0013612F" w:rsidP="0013612F">
      <w:pPr>
        <w:jc w:val="both"/>
      </w:pPr>
      <w:r w:rsidRPr="0013612F">
        <w:rPr>
          <w:b/>
          <w:bCs/>
        </w:rPr>
        <w:t xml:space="preserve">2.1. Kako odabrati inozemno sveučilište za studijski boravak? </w:t>
      </w:r>
    </w:p>
    <w:p w:rsidR="0013612F" w:rsidRPr="0013612F" w:rsidRDefault="0013612F" w:rsidP="0013612F">
      <w:pPr>
        <w:jc w:val="both"/>
      </w:pPr>
      <w:r w:rsidRPr="0013612F">
        <w:t xml:space="preserve">Za Erasmus+ mobilnost važno je odabrati inozemnu visokoškolsku ustanovu koja nudi studijski program ili kolegije koji su u najvećoj mogućoj mjeri kompatibilni sa studijskim programom studenta na matičnoj ustanovi. Kolegiji i pripadajući broj ECTS bodova koje student odabire na inozemnoj visokoškolskoj ustanovi trebaju biti slični kolegijima koji su dio nastavnog programa u određenoj studijskoj godini / semestru na matičnoj sastavnici. Vezano za odabir visokoškolske ustanove u inozemstvu potrebno je kontaktirati akademskog Erasmus+ koordinatora na matičnoj ustanovi. </w:t>
      </w:r>
    </w:p>
    <w:p w:rsidR="0013612F" w:rsidRPr="0013612F" w:rsidRDefault="0013612F" w:rsidP="0013612F">
      <w:pPr>
        <w:jc w:val="both"/>
      </w:pPr>
      <w:r w:rsidRPr="0013612F">
        <w:rPr>
          <w:b/>
          <w:bCs/>
        </w:rPr>
        <w:t xml:space="preserve">2.2. ERASMUS+ bilateralni sporazumi </w:t>
      </w:r>
    </w:p>
    <w:p w:rsidR="0013612F" w:rsidRPr="0013612F" w:rsidRDefault="0013612F" w:rsidP="0013612F">
      <w:pPr>
        <w:jc w:val="both"/>
      </w:pPr>
      <w:r w:rsidRPr="0013612F">
        <w:t xml:space="preserve">Mobilnost studenata u svrhu studijskog boravka u okviru programa Erasmus+ ostvaruje se isključivo na temelju </w:t>
      </w:r>
      <w:proofErr w:type="spellStart"/>
      <w:r w:rsidRPr="0013612F">
        <w:t>Erasmus</w:t>
      </w:r>
      <w:proofErr w:type="spellEnd"/>
      <w:r w:rsidRPr="0013612F">
        <w:t xml:space="preserve">+ </w:t>
      </w:r>
      <w:proofErr w:type="spellStart"/>
      <w:r w:rsidRPr="0013612F">
        <w:t>međuinstitucijskih</w:t>
      </w:r>
      <w:proofErr w:type="spellEnd"/>
      <w:r w:rsidRPr="0013612F">
        <w:t xml:space="preserve"> sporazuma koji se sklapaju između Sveučilišta Sjever i inozemnih visokoškolskih ustanova ili organizacija kojima je odobrena Erasmus+ Sveučilišna povelja (ECHE Charter). Erasmus+ sporazumi sklapaju se za pojedino znanstveno područje ili područje studija. Popis partnerskih visokoškolskih ustanova u inozemstvu i sklopljenih Erasmus+ sporazuma za pojedino područje studija nalazi se na web stranici Sveučilišta Sjever. </w:t>
      </w:r>
    </w:p>
    <w:p w:rsidR="0013612F" w:rsidRPr="0013612F" w:rsidRDefault="0013612F" w:rsidP="0013612F">
      <w:pPr>
        <w:jc w:val="both"/>
      </w:pPr>
      <w:r w:rsidRPr="0013612F">
        <w:rPr>
          <w:b/>
          <w:bCs/>
        </w:rPr>
        <w:t xml:space="preserve">2.3. Ugovor o studiranju – </w:t>
      </w:r>
      <w:proofErr w:type="spellStart"/>
      <w:r w:rsidRPr="0013612F">
        <w:rPr>
          <w:b/>
          <w:bCs/>
        </w:rPr>
        <w:t>Learning</w:t>
      </w:r>
      <w:proofErr w:type="spellEnd"/>
      <w:r w:rsidRPr="0013612F">
        <w:rPr>
          <w:b/>
          <w:bCs/>
        </w:rPr>
        <w:t xml:space="preserve"> </w:t>
      </w:r>
      <w:proofErr w:type="spellStart"/>
      <w:r w:rsidRPr="0013612F">
        <w:rPr>
          <w:b/>
          <w:bCs/>
        </w:rPr>
        <w:t>Agreement</w:t>
      </w:r>
      <w:proofErr w:type="spellEnd"/>
      <w:r w:rsidRPr="0013612F">
        <w:rPr>
          <w:b/>
          <w:bCs/>
        </w:rPr>
        <w:t xml:space="preserve"> for </w:t>
      </w:r>
      <w:proofErr w:type="spellStart"/>
      <w:r w:rsidRPr="0013612F">
        <w:rPr>
          <w:b/>
          <w:bCs/>
        </w:rPr>
        <w:t>Studies</w:t>
      </w:r>
      <w:proofErr w:type="spellEnd"/>
      <w:r w:rsidRPr="0013612F">
        <w:rPr>
          <w:b/>
          <w:bCs/>
        </w:rPr>
        <w:t xml:space="preserve"> </w:t>
      </w:r>
    </w:p>
    <w:p w:rsidR="0013612F" w:rsidRDefault="0013612F" w:rsidP="0013612F">
      <w:pPr>
        <w:jc w:val="both"/>
      </w:pPr>
      <w:r w:rsidRPr="0013612F">
        <w:t xml:space="preserve">Svaki student prije odlaska na studijski boravak treba sklopiti Ugovor o studiranju isključivo na engleskom jeziku (obrazac </w:t>
      </w:r>
      <w:proofErr w:type="spellStart"/>
      <w:r w:rsidRPr="0013612F">
        <w:t>Learning</w:t>
      </w:r>
      <w:proofErr w:type="spellEnd"/>
      <w:r w:rsidRPr="0013612F">
        <w:t xml:space="preserve"> </w:t>
      </w:r>
      <w:proofErr w:type="spellStart"/>
      <w:r w:rsidRPr="0013612F">
        <w:t>agreement</w:t>
      </w:r>
      <w:proofErr w:type="spellEnd"/>
      <w:r w:rsidRPr="0013612F">
        <w:t xml:space="preserve"> for </w:t>
      </w:r>
      <w:proofErr w:type="spellStart"/>
      <w:r w:rsidRPr="0013612F">
        <w:t>studies</w:t>
      </w:r>
      <w:proofErr w:type="spellEnd"/>
      <w:r w:rsidRPr="0013612F">
        <w:t>) u kojemu se navode nazivi predmeta koje će student slušati na inozemnoj visokoškolskoj ustanovi, te ostale aktivnosti koje je student tijekom</w:t>
      </w:r>
      <w:r w:rsidR="002514F5">
        <w:t xml:space="preserve"> </w:t>
      </w:r>
      <w:r w:rsidRPr="0013612F">
        <w:t xml:space="preserve">boravka dužan ispuniti. U Ugovoru o studiranju navodi se pripadajući broj ECTS bodova koji će se dodijeliti studentu po pojedinom predmetu ili aktivnosti. Prije potpisivanja ugovora o studiranju, matična ustanova (akademski koordinator) treba provjeriti jesu li studijski program i opis kolegija koje je student odabrao na inozemnoj visokoškolskoj ustanovi kompatibilni s nastavnim planom i programom na matičnoj ustanovi. Akademski koordinator u ime matične ustanove svojim potpisom jamči priznavanje razdoblja studiranja u inozemstvu. </w:t>
      </w:r>
    </w:p>
    <w:p w:rsidR="00FA4BC1" w:rsidRDefault="00FA4BC1" w:rsidP="0013612F">
      <w:pPr>
        <w:jc w:val="both"/>
      </w:pPr>
    </w:p>
    <w:p w:rsidR="00FA4BC1" w:rsidRDefault="00FA4BC1" w:rsidP="0013612F">
      <w:pPr>
        <w:jc w:val="both"/>
      </w:pPr>
    </w:p>
    <w:p w:rsidR="00FA4BC1" w:rsidRPr="0013612F" w:rsidRDefault="00FA4BC1" w:rsidP="0013612F">
      <w:pPr>
        <w:jc w:val="both"/>
      </w:pPr>
    </w:p>
    <w:p w:rsidR="0013612F" w:rsidRPr="0013612F" w:rsidRDefault="0013612F" w:rsidP="0013612F">
      <w:pPr>
        <w:jc w:val="both"/>
      </w:pPr>
      <w:r w:rsidRPr="0013612F">
        <w:rPr>
          <w:b/>
          <w:bCs/>
        </w:rPr>
        <w:lastRenderedPageBreak/>
        <w:t xml:space="preserve">3. ODREDBE ERASMUS+ PROGRAMA za mobilnost u svrhu obavljanja stručne prakse </w:t>
      </w:r>
    </w:p>
    <w:p w:rsidR="0013612F" w:rsidRPr="0013612F" w:rsidRDefault="0013612F" w:rsidP="0013612F">
      <w:pPr>
        <w:jc w:val="both"/>
      </w:pPr>
      <w:r w:rsidRPr="0013612F">
        <w:rPr>
          <w:b/>
          <w:bCs/>
        </w:rPr>
        <w:t xml:space="preserve">3.1. Ustanove u kojima se može obaviti stručna praksa </w:t>
      </w:r>
    </w:p>
    <w:p w:rsidR="0013612F" w:rsidRPr="0013612F" w:rsidRDefault="0013612F" w:rsidP="0013612F">
      <w:pPr>
        <w:jc w:val="both"/>
      </w:pPr>
      <w:r w:rsidRPr="0013612F">
        <w:t xml:space="preserve">Stručnu praksu moguće je obaviti u tvrtkama, ustanovama, organizacijama i ostalim subjektima koje imaju status pravne osobe i koje se nalaze u jednoj od programskih zemalja. </w:t>
      </w:r>
    </w:p>
    <w:p w:rsidR="0013612F" w:rsidRPr="0013612F" w:rsidRDefault="0013612F" w:rsidP="0013612F">
      <w:pPr>
        <w:jc w:val="both"/>
      </w:pPr>
      <w:r w:rsidRPr="0013612F">
        <w:rPr>
          <w:b/>
          <w:bCs/>
        </w:rPr>
        <w:t xml:space="preserve">Iznimka - Stručnu praksu nije moguće obaviti u sljedećim ustanovama: </w:t>
      </w:r>
    </w:p>
    <w:p w:rsidR="0013612F" w:rsidRPr="0013612F" w:rsidRDefault="0013612F" w:rsidP="00FA4BC1">
      <w:pPr>
        <w:pStyle w:val="ListParagraph"/>
        <w:numPr>
          <w:ilvl w:val="0"/>
          <w:numId w:val="8"/>
        </w:numPr>
        <w:jc w:val="both"/>
      </w:pPr>
      <w:r w:rsidRPr="0013612F">
        <w:t xml:space="preserve">europskim ustanovama (popis dostupan na http://europa.eu/agencies/) </w:t>
      </w:r>
    </w:p>
    <w:p w:rsidR="0013612F" w:rsidRPr="0013612F" w:rsidRDefault="0013612F" w:rsidP="00FA4BC1">
      <w:pPr>
        <w:pStyle w:val="ListParagraph"/>
        <w:numPr>
          <w:ilvl w:val="0"/>
          <w:numId w:val="8"/>
        </w:numPr>
        <w:jc w:val="both"/>
      </w:pPr>
      <w:r w:rsidRPr="0013612F">
        <w:t xml:space="preserve">ustanovama koje upravljaju programima Europske unije </w:t>
      </w:r>
    </w:p>
    <w:p w:rsidR="0013612F" w:rsidRPr="0013612F" w:rsidRDefault="0013612F" w:rsidP="00FA4BC1">
      <w:pPr>
        <w:pStyle w:val="ListParagraph"/>
        <w:numPr>
          <w:ilvl w:val="0"/>
          <w:numId w:val="8"/>
        </w:numPr>
        <w:jc w:val="both"/>
      </w:pPr>
      <w:r w:rsidRPr="0013612F">
        <w:t xml:space="preserve">diplomatskim predstavništvima Republike Hrvatske u inozemstvu </w:t>
      </w:r>
    </w:p>
    <w:p w:rsidR="0013612F" w:rsidRPr="0013612F" w:rsidRDefault="0013612F" w:rsidP="0013612F">
      <w:pPr>
        <w:jc w:val="both"/>
      </w:pPr>
      <w:r w:rsidRPr="0013612F">
        <w:rPr>
          <w:b/>
          <w:bCs/>
        </w:rPr>
        <w:t xml:space="preserve">Mjesta za obavljanje stručne prakse mogu se pronaći na sljedeće načine: </w:t>
      </w:r>
    </w:p>
    <w:p w:rsidR="0013612F" w:rsidRPr="0013612F" w:rsidRDefault="0013612F" w:rsidP="00FA4BC1">
      <w:pPr>
        <w:pStyle w:val="ListParagraph"/>
        <w:numPr>
          <w:ilvl w:val="0"/>
          <w:numId w:val="8"/>
        </w:numPr>
        <w:jc w:val="both"/>
      </w:pPr>
      <w:r w:rsidRPr="0013612F">
        <w:t xml:space="preserve">uz pomoć posredničkih agencija ili internet portala (npr. </w:t>
      </w:r>
      <w:proofErr w:type="spellStart"/>
      <w:r w:rsidRPr="0013612F">
        <w:t>ErasmusIntern</w:t>
      </w:r>
      <w:proofErr w:type="spellEnd"/>
      <w:r w:rsidRPr="0013612F">
        <w:t xml:space="preserve">, </w:t>
      </w:r>
      <w:proofErr w:type="spellStart"/>
      <w:r w:rsidRPr="0013612F">
        <w:t>Europlacement</w:t>
      </w:r>
      <w:proofErr w:type="spellEnd"/>
      <w:r w:rsidRPr="0013612F">
        <w:t xml:space="preserve">; </w:t>
      </w:r>
      <w:r w:rsidR="00FA4BC1">
        <w:t xml:space="preserve"> </w:t>
      </w:r>
      <w:proofErr w:type="spellStart"/>
      <w:r w:rsidRPr="0013612F">
        <w:t>Globalplacement</w:t>
      </w:r>
      <w:proofErr w:type="spellEnd"/>
      <w:r w:rsidRPr="0013612F">
        <w:t xml:space="preserve">, </w:t>
      </w:r>
      <w:proofErr w:type="spellStart"/>
      <w:r w:rsidRPr="0013612F">
        <w:t>Praxisnetwork</w:t>
      </w:r>
      <w:proofErr w:type="spellEnd"/>
      <w:r w:rsidRPr="0013612F">
        <w:t xml:space="preserve"> EU) </w:t>
      </w:r>
    </w:p>
    <w:p w:rsidR="0013612F" w:rsidRPr="0013612F" w:rsidRDefault="0013612F" w:rsidP="00FA4BC1">
      <w:pPr>
        <w:pStyle w:val="ListParagraph"/>
        <w:numPr>
          <w:ilvl w:val="0"/>
          <w:numId w:val="9"/>
        </w:numPr>
        <w:jc w:val="both"/>
      </w:pPr>
      <w:r w:rsidRPr="0013612F">
        <w:t xml:space="preserve">uz pomoć nacionalne Agencije za mobilnost i programe EU </w:t>
      </w:r>
    </w:p>
    <w:p w:rsidR="0013612F" w:rsidRPr="0013612F" w:rsidRDefault="0013612F" w:rsidP="00FA4BC1">
      <w:pPr>
        <w:pStyle w:val="ListParagraph"/>
        <w:numPr>
          <w:ilvl w:val="0"/>
          <w:numId w:val="9"/>
        </w:numPr>
        <w:jc w:val="both"/>
      </w:pPr>
      <w:r w:rsidRPr="0013612F">
        <w:t xml:space="preserve">uz pomoć matične ustanove </w:t>
      </w:r>
    </w:p>
    <w:p w:rsidR="0013612F" w:rsidRPr="0013612F" w:rsidRDefault="0013612F" w:rsidP="0013612F">
      <w:pPr>
        <w:pStyle w:val="ListParagraph"/>
        <w:numPr>
          <w:ilvl w:val="0"/>
          <w:numId w:val="9"/>
        </w:numPr>
        <w:jc w:val="both"/>
      </w:pPr>
      <w:r w:rsidRPr="0013612F">
        <w:t xml:space="preserve">samoinicijativno </w:t>
      </w:r>
    </w:p>
    <w:p w:rsidR="0013612F" w:rsidRPr="0013612F" w:rsidRDefault="0013612F" w:rsidP="0013612F">
      <w:pPr>
        <w:jc w:val="both"/>
      </w:pPr>
      <w:r w:rsidRPr="0013612F">
        <w:t xml:space="preserve">Za odabir ustanove i realizaciju stručne prakse u inozemstvu potrebno je kontaktirati akademskog Erasmus+ koordinatora na matičnoj ustanovi. </w:t>
      </w:r>
    </w:p>
    <w:p w:rsidR="0013612F" w:rsidRPr="0013612F" w:rsidRDefault="0013612F" w:rsidP="0013612F">
      <w:pPr>
        <w:jc w:val="both"/>
      </w:pPr>
      <w:r w:rsidRPr="0013612F">
        <w:t xml:space="preserve">Student treba s matičnom ustanovom i inozemnom ustanovom u kojoj će obavljati stručnu praksu dogovoriti plan i program prakse s ciljem priznavanja ostvarenih rezultata po povratku na matičnu ustanovu. Ukoliko priznavanje nije moguće, matična ustanova je obvezna iskustvo stručne prakse zabilježiti u Dopunskoj ispravi o studiju. </w:t>
      </w:r>
    </w:p>
    <w:p w:rsidR="0013612F" w:rsidRPr="0013612F" w:rsidRDefault="0013612F" w:rsidP="0013612F">
      <w:pPr>
        <w:jc w:val="both"/>
      </w:pPr>
      <w:r w:rsidRPr="0013612F">
        <w:rPr>
          <w:b/>
          <w:bCs/>
        </w:rPr>
        <w:t xml:space="preserve">3.2. Ugovor o obavljanju stručne prakse – </w:t>
      </w:r>
      <w:proofErr w:type="spellStart"/>
      <w:r w:rsidRPr="0013612F">
        <w:rPr>
          <w:b/>
          <w:bCs/>
        </w:rPr>
        <w:t>Learning</w:t>
      </w:r>
      <w:proofErr w:type="spellEnd"/>
      <w:r w:rsidRPr="0013612F">
        <w:rPr>
          <w:b/>
          <w:bCs/>
        </w:rPr>
        <w:t xml:space="preserve"> </w:t>
      </w:r>
      <w:proofErr w:type="spellStart"/>
      <w:r w:rsidRPr="0013612F">
        <w:rPr>
          <w:b/>
          <w:bCs/>
        </w:rPr>
        <w:t>agreement</w:t>
      </w:r>
      <w:proofErr w:type="spellEnd"/>
      <w:r w:rsidRPr="0013612F">
        <w:rPr>
          <w:b/>
          <w:bCs/>
        </w:rPr>
        <w:t xml:space="preserve"> for </w:t>
      </w:r>
      <w:proofErr w:type="spellStart"/>
      <w:r w:rsidRPr="0013612F">
        <w:rPr>
          <w:b/>
          <w:bCs/>
        </w:rPr>
        <w:t>Traineeships</w:t>
      </w:r>
      <w:proofErr w:type="spellEnd"/>
      <w:r w:rsidRPr="0013612F">
        <w:rPr>
          <w:b/>
          <w:bCs/>
        </w:rPr>
        <w:t xml:space="preserve"> </w:t>
      </w:r>
    </w:p>
    <w:p w:rsidR="0013612F" w:rsidRPr="0013612F" w:rsidRDefault="0013612F" w:rsidP="0013612F">
      <w:pPr>
        <w:jc w:val="both"/>
      </w:pPr>
      <w:r w:rsidRPr="0013612F">
        <w:t xml:space="preserve">Za mobilnost u svrhu obavljanja stručne prakse nije potrebno sklopiti </w:t>
      </w:r>
      <w:proofErr w:type="spellStart"/>
      <w:r w:rsidRPr="0013612F">
        <w:t>međuinstitucijski</w:t>
      </w:r>
      <w:proofErr w:type="spellEnd"/>
      <w:r w:rsidRPr="0013612F">
        <w:t xml:space="preserve"> sporazum </w:t>
      </w:r>
      <w:proofErr w:type="spellStart"/>
      <w:r w:rsidRPr="0013612F">
        <w:t>spartnerskom</w:t>
      </w:r>
      <w:proofErr w:type="spellEnd"/>
      <w:r w:rsidRPr="0013612F">
        <w:t xml:space="preserve"> organizacijom u kojoj će student obavljati stručnu praksu, ali je prije odlaska na mobilnost obvezno sklopiti Ugovor o obavljanju stručne prakse, isključivo na engleskom jeziku (obrazac </w:t>
      </w:r>
      <w:proofErr w:type="spellStart"/>
      <w:r w:rsidRPr="0013612F">
        <w:t>Learning</w:t>
      </w:r>
      <w:proofErr w:type="spellEnd"/>
      <w:r w:rsidRPr="0013612F">
        <w:t xml:space="preserve"> </w:t>
      </w:r>
      <w:proofErr w:type="spellStart"/>
      <w:r w:rsidRPr="0013612F">
        <w:t>agreement</w:t>
      </w:r>
      <w:proofErr w:type="spellEnd"/>
      <w:r w:rsidRPr="0013612F">
        <w:t xml:space="preserve"> for </w:t>
      </w:r>
      <w:proofErr w:type="spellStart"/>
      <w:r w:rsidRPr="0013612F">
        <w:t>Traineeships</w:t>
      </w:r>
      <w:proofErr w:type="spellEnd"/>
      <w:r w:rsidRPr="0013612F">
        <w:t xml:space="preserve">). Ugovor o obavljanju stručne prakse uključuje sljedeće: plan aktivnosti stručne prakse, ishode učenja s obzirom na znanja, vještine i kompetencije koje student treba steći, mentorstvo, povezanost stručne prakse sa studijem, ostvarene rezultate koji će se priznati po završetku stručne prakse. </w:t>
      </w:r>
    </w:p>
    <w:p w:rsidR="0013612F" w:rsidRPr="0013612F" w:rsidRDefault="0013612F" w:rsidP="0013612F">
      <w:pPr>
        <w:jc w:val="both"/>
      </w:pPr>
      <w:r w:rsidRPr="0013612F">
        <w:rPr>
          <w:b/>
          <w:bCs/>
        </w:rPr>
        <w:t xml:space="preserve">4. PRIJAVNI POSTUPAK </w:t>
      </w:r>
    </w:p>
    <w:p w:rsidR="0013612F" w:rsidRPr="0013612F" w:rsidRDefault="0013612F" w:rsidP="0013612F">
      <w:pPr>
        <w:jc w:val="both"/>
      </w:pPr>
      <w:r w:rsidRPr="0013612F">
        <w:t xml:space="preserve">Prijavni obrazac i popratni prijavni obrasci za dodatno financiranje dostupni su na web stranici: </w:t>
      </w:r>
    </w:p>
    <w:p w:rsidR="0013612F" w:rsidRPr="0013612F" w:rsidRDefault="0013612F" w:rsidP="0013612F">
      <w:pPr>
        <w:jc w:val="both"/>
      </w:pPr>
      <w:r w:rsidRPr="0013612F">
        <w:t>Sveučilišta Sjever (</w:t>
      </w:r>
      <w:hyperlink r:id="rId9" w:history="1">
        <w:r w:rsidR="00FA4BC1" w:rsidRPr="001829FF">
          <w:rPr>
            <w:rStyle w:val="Hyperlink"/>
          </w:rPr>
          <w:t>https://www.unin.hr/category/erasmus_novosti</w:t>
        </w:r>
      </w:hyperlink>
      <w:r w:rsidR="00FA4BC1">
        <w:t xml:space="preserve"> </w:t>
      </w:r>
      <w:r w:rsidRPr="0013612F">
        <w:t>) ili na zahtjev u Uredu za međunarodnu suradnju Sveu</w:t>
      </w:r>
      <w:r w:rsidR="009B547B">
        <w:t xml:space="preserve">čilišta Sjever; </w:t>
      </w:r>
      <w:proofErr w:type="spellStart"/>
      <w:r w:rsidR="009B547B">
        <w:t>tel</w:t>
      </w:r>
      <w:proofErr w:type="spellEnd"/>
      <w:r w:rsidR="009B547B">
        <w:t>: 042 493-380</w:t>
      </w:r>
      <w:r w:rsidRPr="0013612F">
        <w:t xml:space="preserve">, e-mail: mobilnost@unin.hr. </w:t>
      </w:r>
    </w:p>
    <w:p w:rsidR="0013612F" w:rsidRPr="0013612F" w:rsidRDefault="0013612F" w:rsidP="0013612F">
      <w:pPr>
        <w:jc w:val="both"/>
      </w:pPr>
      <w:r w:rsidRPr="0013612F">
        <w:rPr>
          <w:b/>
          <w:bCs/>
        </w:rPr>
        <w:lastRenderedPageBreak/>
        <w:t xml:space="preserve">PRIJAVA NA NATJEČAJ TREBA SADRŽAVATI: </w:t>
      </w:r>
    </w:p>
    <w:p w:rsidR="0013612F" w:rsidRPr="0013612F" w:rsidRDefault="0013612F" w:rsidP="00FA4BC1">
      <w:pPr>
        <w:pStyle w:val="ListParagraph"/>
        <w:numPr>
          <w:ilvl w:val="0"/>
          <w:numId w:val="11"/>
        </w:numPr>
        <w:jc w:val="both"/>
      </w:pPr>
      <w:r w:rsidRPr="0013612F">
        <w:t xml:space="preserve">popunjen prijavni obrazac </w:t>
      </w:r>
    </w:p>
    <w:p w:rsidR="0013612F" w:rsidRPr="0013612F" w:rsidRDefault="0013612F" w:rsidP="00FA4BC1">
      <w:pPr>
        <w:pStyle w:val="ListParagraph"/>
        <w:numPr>
          <w:ilvl w:val="0"/>
          <w:numId w:val="11"/>
        </w:numPr>
        <w:jc w:val="both"/>
      </w:pPr>
      <w:r w:rsidRPr="0013612F">
        <w:t xml:space="preserve">kopiju domovnice (za hrvatske državljane) ili drugi dokaz o državljanstvu za strane studente </w:t>
      </w:r>
    </w:p>
    <w:p w:rsidR="0013612F" w:rsidRPr="0013612F" w:rsidRDefault="0013612F" w:rsidP="00FA4BC1">
      <w:pPr>
        <w:pStyle w:val="ListParagraph"/>
        <w:numPr>
          <w:ilvl w:val="0"/>
          <w:numId w:val="11"/>
        </w:numPr>
        <w:jc w:val="both"/>
      </w:pPr>
      <w:r w:rsidRPr="0013612F">
        <w:t xml:space="preserve">potvrdu o statusu studenta </w:t>
      </w:r>
    </w:p>
    <w:p w:rsidR="0013612F" w:rsidRPr="0013612F" w:rsidRDefault="0013612F" w:rsidP="00FA4BC1">
      <w:pPr>
        <w:pStyle w:val="ListParagraph"/>
        <w:numPr>
          <w:ilvl w:val="0"/>
          <w:numId w:val="11"/>
        </w:numPr>
        <w:jc w:val="both"/>
      </w:pPr>
      <w:r w:rsidRPr="0013612F">
        <w:t xml:space="preserve">prijepis ocjena svih položenih ispita s trenutačno upisanog studija i prethodno završenih studija na Sveučilištu Sjever </w:t>
      </w:r>
    </w:p>
    <w:p w:rsidR="0013612F" w:rsidRPr="0013612F" w:rsidRDefault="0013612F" w:rsidP="0013612F">
      <w:pPr>
        <w:jc w:val="both"/>
      </w:pPr>
      <w:r w:rsidRPr="0013612F">
        <w:rPr>
          <w:b/>
          <w:bCs/>
        </w:rPr>
        <w:t xml:space="preserve">Dodatno: </w:t>
      </w:r>
    </w:p>
    <w:p w:rsidR="0013612F" w:rsidRPr="0013612F" w:rsidRDefault="0013612F" w:rsidP="0013612F">
      <w:pPr>
        <w:jc w:val="both"/>
      </w:pPr>
      <w:r w:rsidRPr="0013612F">
        <w:t xml:space="preserve">5. prijavni obrazac za dodatno financiranje studenata slabijeg socioekonomskog statusa i Izjava o članovima zajedničkog kućanstva </w:t>
      </w:r>
    </w:p>
    <w:p w:rsidR="0013612F" w:rsidRPr="0013612F" w:rsidRDefault="0013612F" w:rsidP="0013612F">
      <w:pPr>
        <w:jc w:val="both"/>
      </w:pPr>
      <w:r w:rsidRPr="0013612F">
        <w:t xml:space="preserve">6. prijavni obrazac za dodatno financiranje studenata s invaliditetom </w:t>
      </w:r>
    </w:p>
    <w:p w:rsidR="0013612F" w:rsidRPr="0013612F" w:rsidRDefault="0013612F" w:rsidP="0013612F">
      <w:pPr>
        <w:jc w:val="both"/>
      </w:pPr>
      <w:r w:rsidRPr="0013612F">
        <w:rPr>
          <w:b/>
          <w:bCs/>
        </w:rPr>
        <w:t xml:space="preserve">Prijavne </w:t>
      </w:r>
      <w:r w:rsidR="00952870" w:rsidRPr="0013612F">
        <w:rPr>
          <w:b/>
          <w:bCs/>
        </w:rPr>
        <w:t>obrasce</w:t>
      </w:r>
      <w:r w:rsidRPr="0013612F">
        <w:rPr>
          <w:b/>
          <w:bCs/>
        </w:rPr>
        <w:t xml:space="preserve"> potrebno je potpisati, te s ostalim dokumentima poslati </w:t>
      </w:r>
      <w:r w:rsidRPr="00952870">
        <w:rPr>
          <w:b/>
          <w:bCs/>
          <w:u w:val="single"/>
        </w:rPr>
        <w:t xml:space="preserve">isključivo </w:t>
      </w:r>
      <w:r w:rsidR="00952870" w:rsidRPr="00952870">
        <w:rPr>
          <w:b/>
          <w:bCs/>
          <w:u w:val="single"/>
        </w:rPr>
        <w:t>preporučenom poš</w:t>
      </w:r>
      <w:r w:rsidR="00952870">
        <w:rPr>
          <w:b/>
          <w:bCs/>
        </w:rPr>
        <w:t xml:space="preserve">tom </w:t>
      </w:r>
      <w:r w:rsidRPr="0013612F">
        <w:rPr>
          <w:b/>
          <w:bCs/>
        </w:rPr>
        <w:t xml:space="preserve">na adresu: </w:t>
      </w:r>
    </w:p>
    <w:p w:rsidR="0013612F" w:rsidRPr="0013612F" w:rsidRDefault="0013612F" w:rsidP="0013612F">
      <w:pPr>
        <w:jc w:val="both"/>
      </w:pPr>
      <w:r w:rsidRPr="0013612F">
        <w:rPr>
          <w:b/>
          <w:bCs/>
        </w:rPr>
        <w:t xml:space="preserve">Sveučilište Sjever, </w:t>
      </w:r>
    </w:p>
    <w:p w:rsidR="0013612F" w:rsidRPr="0013612F" w:rsidRDefault="0013612F" w:rsidP="0013612F">
      <w:pPr>
        <w:jc w:val="both"/>
      </w:pPr>
      <w:r w:rsidRPr="0013612F">
        <w:rPr>
          <w:b/>
          <w:bCs/>
        </w:rPr>
        <w:t xml:space="preserve">Sveučilišni centar Varaždin </w:t>
      </w:r>
    </w:p>
    <w:p w:rsidR="0013612F" w:rsidRPr="0013612F" w:rsidRDefault="0013612F" w:rsidP="0013612F">
      <w:pPr>
        <w:jc w:val="both"/>
      </w:pPr>
      <w:r w:rsidRPr="0013612F">
        <w:rPr>
          <w:b/>
          <w:bCs/>
        </w:rPr>
        <w:t>Za ERASMU</w:t>
      </w:r>
      <w:r w:rsidR="00952870">
        <w:rPr>
          <w:b/>
          <w:bCs/>
        </w:rPr>
        <w:t xml:space="preserve">S+ KA1 Natječaj, rok: </w:t>
      </w:r>
      <w:r w:rsidR="009B547B">
        <w:rPr>
          <w:b/>
          <w:bCs/>
        </w:rPr>
        <w:t xml:space="preserve">15. </w:t>
      </w:r>
      <w:r w:rsidR="00952870">
        <w:rPr>
          <w:b/>
          <w:bCs/>
        </w:rPr>
        <w:t>lipanj</w:t>
      </w:r>
      <w:r w:rsidR="009B547B">
        <w:rPr>
          <w:b/>
          <w:bCs/>
        </w:rPr>
        <w:t xml:space="preserve"> 2018</w:t>
      </w:r>
      <w:r w:rsidR="00FA4BC1">
        <w:rPr>
          <w:b/>
          <w:bCs/>
        </w:rPr>
        <w:t>.</w:t>
      </w:r>
      <w:r w:rsidRPr="0013612F">
        <w:rPr>
          <w:b/>
          <w:bCs/>
        </w:rPr>
        <w:t xml:space="preserve"> </w:t>
      </w:r>
    </w:p>
    <w:p w:rsidR="0013612F" w:rsidRPr="0013612F" w:rsidRDefault="0013612F" w:rsidP="0013612F">
      <w:pPr>
        <w:jc w:val="both"/>
      </w:pPr>
      <w:r w:rsidRPr="0013612F">
        <w:rPr>
          <w:b/>
          <w:bCs/>
        </w:rPr>
        <w:t xml:space="preserve">Ured za međunarodnu suradnju </w:t>
      </w:r>
    </w:p>
    <w:p w:rsidR="0013612F" w:rsidRPr="0013612F" w:rsidRDefault="00AE1F32" w:rsidP="0013612F">
      <w:pPr>
        <w:jc w:val="both"/>
      </w:pPr>
      <w:proofErr w:type="spellStart"/>
      <w:r w:rsidRPr="00AE1F32">
        <w:rPr>
          <w:b/>
          <w:bCs/>
        </w:rPr>
        <w:t>Jurja</w:t>
      </w:r>
      <w:proofErr w:type="spellEnd"/>
      <w:r w:rsidRPr="00AE1F32">
        <w:rPr>
          <w:b/>
          <w:bCs/>
        </w:rPr>
        <w:t xml:space="preserve"> Križanića 31b</w:t>
      </w:r>
      <w:r w:rsidR="0013612F" w:rsidRPr="0013612F">
        <w:rPr>
          <w:b/>
          <w:bCs/>
        </w:rPr>
        <w:t xml:space="preserve">, </w:t>
      </w:r>
      <w:r>
        <w:rPr>
          <w:b/>
          <w:bCs/>
        </w:rPr>
        <w:t xml:space="preserve"> </w:t>
      </w:r>
      <w:bookmarkStart w:id="0" w:name="_GoBack"/>
      <w:bookmarkEnd w:id="0"/>
    </w:p>
    <w:p w:rsidR="0013612F" w:rsidRPr="0013612F" w:rsidRDefault="0013612F" w:rsidP="0013612F">
      <w:pPr>
        <w:jc w:val="both"/>
      </w:pPr>
      <w:r w:rsidRPr="0013612F">
        <w:rPr>
          <w:b/>
          <w:bCs/>
        </w:rPr>
        <w:t xml:space="preserve">42 000 Varaždin </w:t>
      </w:r>
    </w:p>
    <w:p w:rsidR="0013612F" w:rsidRPr="0013612F" w:rsidRDefault="0013612F" w:rsidP="0013612F">
      <w:pPr>
        <w:jc w:val="both"/>
      </w:pPr>
      <w:r w:rsidRPr="0013612F">
        <w:t xml:space="preserve">Ili </w:t>
      </w:r>
    </w:p>
    <w:p w:rsidR="0013612F" w:rsidRPr="0013612F" w:rsidRDefault="0013612F" w:rsidP="0013612F">
      <w:pPr>
        <w:jc w:val="both"/>
      </w:pPr>
      <w:r w:rsidRPr="0013612F">
        <w:rPr>
          <w:b/>
          <w:bCs/>
        </w:rPr>
        <w:t xml:space="preserve">Sveučilište Sjever </w:t>
      </w:r>
    </w:p>
    <w:p w:rsidR="0013612F" w:rsidRPr="0013612F" w:rsidRDefault="0013612F" w:rsidP="0013612F">
      <w:pPr>
        <w:jc w:val="both"/>
      </w:pPr>
      <w:r w:rsidRPr="0013612F">
        <w:rPr>
          <w:b/>
          <w:bCs/>
        </w:rPr>
        <w:t xml:space="preserve">Sveučilišni centar Koprivnica </w:t>
      </w:r>
    </w:p>
    <w:p w:rsidR="0013612F" w:rsidRPr="0013612F" w:rsidRDefault="0013612F" w:rsidP="0013612F">
      <w:pPr>
        <w:jc w:val="both"/>
      </w:pPr>
      <w:r w:rsidRPr="0013612F">
        <w:rPr>
          <w:b/>
          <w:bCs/>
        </w:rPr>
        <w:t>Za ERASMU</w:t>
      </w:r>
      <w:r w:rsidR="00952870">
        <w:rPr>
          <w:b/>
          <w:bCs/>
        </w:rPr>
        <w:t>S+ KA1 Natječaj, rok:</w:t>
      </w:r>
      <w:r w:rsidR="009B547B">
        <w:rPr>
          <w:b/>
          <w:bCs/>
        </w:rPr>
        <w:t xml:space="preserve"> 15. lipanj 2018</w:t>
      </w:r>
      <w:r w:rsidR="00952870">
        <w:rPr>
          <w:b/>
          <w:bCs/>
        </w:rPr>
        <w:t>.</w:t>
      </w:r>
      <w:r w:rsidRPr="0013612F">
        <w:rPr>
          <w:b/>
          <w:bCs/>
        </w:rPr>
        <w:t xml:space="preserve"> </w:t>
      </w:r>
    </w:p>
    <w:p w:rsidR="0013612F" w:rsidRPr="0013612F" w:rsidRDefault="0013612F" w:rsidP="0013612F">
      <w:pPr>
        <w:jc w:val="both"/>
      </w:pPr>
      <w:r w:rsidRPr="0013612F">
        <w:rPr>
          <w:b/>
          <w:bCs/>
        </w:rPr>
        <w:t xml:space="preserve">Ured za </w:t>
      </w:r>
      <w:r w:rsidR="00952870" w:rsidRPr="0013612F">
        <w:rPr>
          <w:b/>
          <w:bCs/>
        </w:rPr>
        <w:t>međunarodnu</w:t>
      </w:r>
      <w:r w:rsidRPr="0013612F">
        <w:rPr>
          <w:b/>
          <w:bCs/>
        </w:rPr>
        <w:t xml:space="preserve"> suradnju, </w:t>
      </w:r>
    </w:p>
    <w:p w:rsidR="0013612F" w:rsidRPr="0013612F" w:rsidRDefault="0013612F" w:rsidP="0013612F">
      <w:pPr>
        <w:jc w:val="both"/>
      </w:pPr>
      <w:r w:rsidRPr="0013612F">
        <w:rPr>
          <w:b/>
          <w:bCs/>
        </w:rPr>
        <w:t xml:space="preserve">Trg. </w:t>
      </w:r>
      <w:proofErr w:type="spellStart"/>
      <w:r w:rsidRPr="0013612F">
        <w:rPr>
          <w:b/>
          <w:bCs/>
        </w:rPr>
        <w:t>Dr.Žarka</w:t>
      </w:r>
      <w:proofErr w:type="spellEnd"/>
      <w:r w:rsidRPr="0013612F">
        <w:rPr>
          <w:b/>
          <w:bCs/>
        </w:rPr>
        <w:t xml:space="preserve"> Dolinara 1, </w:t>
      </w:r>
    </w:p>
    <w:p w:rsidR="0013612F" w:rsidRPr="0013612F" w:rsidRDefault="0013612F" w:rsidP="0013612F">
      <w:pPr>
        <w:jc w:val="both"/>
      </w:pPr>
      <w:r w:rsidRPr="0013612F">
        <w:rPr>
          <w:b/>
          <w:bCs/>
        </w:rPr>
        <w:t xml:space="preserve">48 000 Koprivnica </w:t>
      </w:r>
    </w:p>
    <w:p w:rsidR="0013612F" w:rsidRPr="0013612F" w:rsidRDefault="0013612F" w:rsidP="0013612F">
      <w:pPr>
        <w:jc w:val="both"/>
      </w:pPr>
      <w:r w:rsidRPr="0013612F">
        <w:rPr>
          <w:b/>
          <w:bCs/>
        </w:rPr>
        <w:t xml:space="preserve">Neispravno popunjeni prijavni obrasci, nepotpisani obrasci, prijave s nepotpunom dokumentacijom ili zakašnjele prijave neće se razmatrati! </w:t>
      </w:r>
    </w:p>
    <w:p w:rsidR="0013612F" w:rsidRPr="0013612F" w:rsidRDefault="0013612F" w:rsidP="0013612F">
      <w:pPr>
        <w:jc w:val="both"/>
      </w:pPr>
      <w:r w:rsidRPr="0013612F">
        <w:rPr>
          <w:b/>
          <w:bCs/>
        </w:rPr>
        <w:lastRenderedPageBreak/>
        <w:t xml:space="preserve">Omotnica preporučene pošiljke koristi se kao dokaz pravovremene prijave na natječaj za svakog studenta, stoga nije prihvatljivo slati dvije ili više prijava u jednoj omotnici. </w:t>
      </w:r>
    </w:p>
    <w:p w:rsidR="0013612F" w:rsidRPr="0013612F" w:rsidRDefault="0013612F" w:rsidP="0013612F">
      <w:pPr>
        <w:jc w:val="both"/>
      </w:pPr>
      <w:r w:rsidRPr="0013612F">
        <w:t xml:space="preserve">Prijavom na predmetni Natječaj student daje pristanak Sveučilištu Sjever za javnu objavu i korištenje osobnih podataka u okviru rezultata evaluacijskog postupka, i daljnjeg izvješćivanja o rezultatima Erasmus+ KA1 individualne mobilnosti. </w:t>
      </w:r>
    </w:p>
    <w:p w:rsidR="0013612F" w:rsidRPr="0013612F" w:rsidRDefault="0013612F" w:rsidP="0013612F">
      <w:pPr>
        <w:jc w:val="both"/>
      </w:pPr>
      <w:r w:rsidRPr="0013612F">
        <w:rPr>
          <w:b/>
          <w:bCs/>
        </w:rPr>
        <w:t xml:space="preserve">ROK ZA PRIJAVU: </w:t>
      </w:r>
    </w:p>
    <w:p w:rsidR="0013612F" w:rsidRPr="0013612F" w:rsidRDefault="009B547B" w:rsidP="0013612F">
      <w:pPr>
        <w:jc w:val="both"/>
      </w:pPr>
      <w:r>
        <w:rPr>
          <w:b/>
          <w:bCs/>
          <w:u w:val="single"/>
        </w:rPr>
        <w:t>15</w:t>
      </w:r>
      <w:r w:rsidR="00952870">
        <w:rPr>
          <w:b/>
          <w:bCs/>
          <w:u w:val="single"/>
        </w:rPr>
        <w:t>.06.</w:t>
      </w:r>
      <w:r>
        <w:rPr>
          <w:b/>
          <w:bCs/>
          <w:u w:val="single"/>
        </w:rPr>
        <w:t>2018</w:t>
      </w:r>
      <w:r w:rsidR="0013612F" w:rsidRPr="0013612F">
        <w:rPr>
          <w:b/>
          <w:bCs/>
        </w:rPr>
        <w:t xml:space="preserve">. </w:t>
      </w:r>
    </w:p>
    <w:p w:rsidR="0013612F" w:rsidRPr="0013612F" w:rsidRDefault="0013612F" w:rsidP="0013612F">
      <w:pPr>
        <w:jc w:val="both"/>
      </w:pPr>
      <w:r w:rsidRPr="0013612F">
        <w:rPr>
          <w:b/>
          <w:bCs/>
        </w:rPr>
        <w:t>Studenti se prijavljuju najka</w:t>
      </w:r>
      <w:r w:rsidR="00FA4BC1">
        <w:rPr>
          <w:b/>
          <w:bCs/>
        </w:rPr>
        <w:t xml:space="preserve">snije do </w:t>
      </w:r>
      <w:r w:rsidR="009B547B">
        <w:rPr>
          <w:b/>
          <w:bCs/>
          <w:u w:val="single"/>
        </w:rPr>
        <w:t>15</w:t>
      </w:r>
      <w:r w:rsidR="00952870">
        <w:rPr>
          <w:b/>
          <w:bCs/>
          <w:u w:val="single"/>
        </w:rPr>
        <w:t>.06.</w:t>
      </w:r>
      <w:r w:rsidR="009B547B">
        <w:rPr>
          <w:b/>
          <w:bCs/>
          <w:u w:val="single"/>
        </w:rPr>
        <w:t>2018</w:t>
      </w:r>
      <w:r w:rsidRPr="0013612F">
        <w:rPr>
          <w:b/>
          <w:bCs/>
        </w:rPr>
        <w:t>. , za mobilnost u svrhu studijskog boravka u inozemstvu koji će trajati tijekom zimsko</w:t>
      </w:r>
      <w:r w:rsidR="009B547B">
        <w:rPr>
          <w:b/>
          <w:bCs/>
        </w:rPr>
        <w:t>g semestra akademske godine 2019/2020</w:t>
      </w:r>
      <w:r w:rsidRPr="0013612F">
        <w:rPr>
          <w:b/>
          <w:bCs/>
        </w:rPr>
        <w:t>. ili tije</w:t>
      </w:r>
      <w:r w:rsidR="009B547B">
        <w:rPr>
          <w:b/>
          <w:bCs/>
        </w:rPr>
        <w:t>kom cijele akademske godine 2018/2019</w:t>
      </w:r>
      <w:r w:rsidR="00952870">
        <w:rPr>
          <w:b/>
          <w:bCs/>
        </w:rPr>
        <w:t>.</w:t>
      </w:r>
      <w:r w:rsidRPr="0013612F">
        <w:rPr>
          <w:b/>
          <w:bCs/>
        </w:rPr>
        <w:t>, te za mobilnost u svrhu obavljanja stručne prakse koja će se realizi</w:t>
      </w:r>
      <w:r w:rsidR="009B547B">
        <w:rPr>
          <w:b/>
          <w:bCs/>
        </w:rPr>
        <w:t>rati u razdoblju 01. lipnja 2018. - 31. svibnja 2020</w:t>
      </w:r>
      <w:r w:rsidRPr="0013612F">
        <w:rPr>
          <w:b/>
          <w:bCs/>
        </w:rPr>
        <w:t xml:space="preserve">. </w:t>
      </w:r>
    </w:p>
    <w:p w:rsidR="0013612F" w:rsidRPr="0013612F" w:rsidRDefault="0013612F" w:rsidP="0013612F">
      <w:pPr>
        <w:jc w:val="both"/>
      </w:pPr>
      <w:r w:rsidRPr="0013612F">
        <w:t xml:space="preserve">Kontakt osoba za dodatne informacije: </w:t>
      </w:r>
    </w:p>
    <w:p w:rsidR="0013612F" w:rsidRPr="0013612F" w:rsidRDefault="009B547B" w:rsidP="0013612F">
      <w:pPr>
        <w:jc w:val="both"/>
      </w:pPr>
      <w:r>
        <w:t>Marina Klarić</w:t>
      </w:r>
      <w:r w:rsidR="0013612F" w:rsidRPr="0013612F">
        <w:t xml:space="preserve">, </w:t>
      </w:r>
      <w:proofErr w:type="spellStart"/>
      <w:r w:rsidR="0013612F" w:rsidRPr="0013612F">
        <w:t>Erasmus</w:t>
      </w:r>
      <w:proofErr w:type="spellEnd"/>
      <w:r w:rsidR="0013612F" w:rsidRPr="0013612F">
        <w:t xml:space="preserve"> koordinator , </w:t>
      </w:r>
      <w:proofErr w:type="spellStart"/>
      <w:r w:rsidR="0013612F" w:rsidRPr="0013612F">
        <w:t>tel</w:t>
      </w:r>
      <w:proofErr w:type="spellEnd"/>
      <w:r w:rsidR="0013612F" w:rsidRPr="0013612F">
        <w:t>: 042 493-</w:t>
      </w:r>
      <w:r>
        <w:t>380</w:t>
      </w:r>
      <w:r w:rsidR="0013612F" w:rsidRPr="0013612F">
        <w:t xml:space="preserve">, e-mail: </w:t>
      </w:r>
      <w:hyperlink r:id="rId10" w:history="1">
        <w:r w:rsidRPr="00FF6FB2">
          <w:rPr>
            <w:rStyle w:val="Hyperlink"/>
          </w:rPr>
          <w:t>mobilnost@unin.hr</w:t>
        </w:r>
      </w:hyperlink>
      <w:r>
        <w:t xml:space="preserve"> </w:t>
      </w:r>
      <w:r w:rsidR="0013612F" w:rsidRPr="0013612F">
        <w:t xml:space="preserve"> </w:t>
      </w:r>
      <w:r>
        <w:t xml:space="preserve">ili </w:t>
      </w:r>
      <w:hyperlink r:id="rId11" w:history="1">
        <w:r w:rsidRPr="00FF6FB2">
          <w:rPr>
            <w:rStyle w:val="Hyperlink"/>
          </w:rPr>
          <w:t>marina.klaric@unin.hr</w:t>
        </w:r>
      </w:hyperlink>
      <w:r>
        <w:t xml:space="preserve"> </w:t>
      </w:r>
    </w:p>
    <w:p w:rsidR="0013612F" w:rsidRPr="0013612F" w:rsidRDefault="0013612F" w:rsidP="0013612F">
      <w:pPr>
        <w:jc w:val="both"/>
      </w:pPr>
      <w:r w:rsidRPr="0013612F">
        <w:rPr>
          <w:b/>
          <w:bCs/>
        </w:rPr>
        <w:t xml:space="preserve">5. ODABIR STUDENATA PRIJAVLJENIH NA NATJEČAJ </w:t>
      </w:r>
    </w:p>
    <w:p w:rsidR="0013612F" w:rsidRPr="0013612F" w:rsidRDefault="0013612F" w:rsidP="0013612F">
      <w:pPr>
        <w:jc w:val="both"/>
      </w:pPr>
      <w:r w:rsidRPr="0013612F">
        <w:t xml:space="preserve">Postupak izbora studenata prijavljenih na Erasmus+ natječaj provodi Sveučilište Sjever. Za provođenje postupka odabira pristupnika osnovano je Povjerenstvo za međunarodnu suradnju. Povjerenstvo provodi postupak evaluacije prijava na natječaj na temelju sljedećih kriterija: </w:t>
      </w:r>
    </w:p>
    <w:p w:rsidR="0013612F" w:rsidRPr="0013612F" w:rsidRDefault="0013612F" w:rsidP="00FA4BC1">
      <w:pPr>
        <w:pStyle w:val="ListParagraph"/>
        <w:numPr>
          <w:ilvl w:val="0"/>
          <w:numId w:val="9"/>
        </w:numPr>
        <w:jc w:val="both"/>
      </w:pPr>
      <w:r w:rsidRPr="0013612F">
        <w:t xml:space="preserve">prosjek ocjena tijekom dosadašnjeg studija (sve razine), </w:t>
      </w:r>
    </w:p>
    <w:p w:rsidR="0013612F" w:rsidRPr="0013612F" w:rsidRDefault="0013612F" w:rsidP="00FA4BC1">
      <w:pPr>
        <w:pStyle w:val="ListParagraph"/>
        <w:numPr>
          <w:ilvl w:val="0"/>
          <w:numId w:val="9"/>
        </w:numPr>
        <w:jc w:val="both"/>
      </w:pPr>
      <w:r w:rsidRPr="0013612F">
        <w:t xml:space="preserve">testiranje stranog jezika </w:t>
      </w:r>
    </w:p>
    <w:p w:rsidR="0013612F" w:rsidRPr="0013612F" w:rsidRDefault="0013612F" w:rsidP="00FA4BC1">
      <w:pPr>
        <w:pStyle w:val="ListParagraph"/>
        <w:numPr>
          <w:ilvl w:val="0"/>
          <w:numId w:val="9"/>
        </w:numPr>
        <w:jc w:val="both"/>
      </w:pPr>
      <w:r w:rsidRPr="0013612F">
        <w:t xml:space="preserve">intervju s studentom </w:t>
      </w:r>
    </w:p>
    <w:p w:rsidR="0013612F" w:rsidRPr="0013612F" w:rsidRDefault="0013612F" w:rsidP="0013612F">
      <w:pPr>
        <w:pStyle w:val="ListParagraph"/>
        <w:numPr>
          <w:ilvl w:val="0"/>
          <w:numId w:val="9"/>
        </w:numPr>
        <w:jc w:val="both"/>
      </w:pPr>
      <w:r w:rsidRPr="0013612F">
        <w:t xml:space="preserve">pismo motivacije. </w:t>
      </w:r>
    </w:p>
    <w:p w:rsidR="0013612F" w:rsidRPr="0013612F" w:rsidRDefault="0013612F" w:rsidP="0013612F">
      <w:pPr>
        <w:jc w:val="both"/>
      </w:pPr>
      <w:r w:rsidRPr="0013612F">
        <w:t xml:space="preserve">U slučaju da isti prosjek ocjena tijekom studija ima dvoje ili više studenata, Povjerenstvo za međunarodnu suradnju donosi odluku o davanju prednosti u svakom pojedinom slučaju. </w:t>
      </w:r>
    </w:p>
    <w:p w:rsidR="0013612F" w:rsidRPr="0013612F" w:rsidRDefault="0013612F" w:rsidP="0013612F">
      <w:pPr>
        <w:jc w:val="both"/>
      </w:pPr>
      <w:r w:rsidRPr="0013612F">
        <w:t xml:space="preserve">Svi pristupnici bit će pisanim putem izvješteni o rezultatima evaluacijskog postupka najkasnije 8 dana od dana održavanja sastanka Povjerenstva. Isti će biti objavljeni na web stranici Sveučilišta Sjever. </w:t>
      </w:r>
    </w:p>
    <w:p w:rsidR="0013612F" w:rsidRPr="0013612F" w:rsidRDefault="0013612F" w:rsidP="0013612F">
      <w:pPr>
        <w:jc w:val="both"/>
      </w:pPr>
      <w:r w:rsidRPr="0013612F">
        <w:rPr>
          <w:b/>
          <w:bCs/>
        </w:rPr>
        <w:t xml:space="preserve">5.1. Postupak žalbe - prigovora </w:t>
      </w:r>
    </w:p>
    <w:p w:rsidR="0013612F" w:rsidRPr="0013612F" w:rsidRDefault="0013612F" w:rsidP="0013612F">
      <w:pPr>
        <w:jc w:val="both"/>
      </w:pPr>
      <w:r w:rsidRPr="0013612F">
        <w:t xml:space="preserve">Žalba ili prigovor na evaluacijski postupak i odabir pristupnika na predmetnom Natječaju podnosi se Povjerenstvu za međunarodnu suradnju Sveučilišta Sjever u roku od 8 radnih dana od dana objave rang liste na web stranici Sveučilišta. Žalba se podnosi u pisanom obliku i šalje se preporučenom poštom na adresu: Sveučilište Sjever – Ured za </w:t>
      </w:r>
      <w:r w:rsidR="00952870" w:rsidRPr="0013612F">
        <w:t>međunarodnu</w:t>
      </w:r>
      <w:r w:rsidRPr="0013612F">
        <w:t xml:space="preserve"> suradnju, Povjerenstvo za međunarodnu suradnju; 104.brigade 3, 42 000 Varaždin. O opravdanosti žalbe ili prigovora odlučuje Povjerenstvo za međunarodnu suradnju Sveučilišta Sjever. Protiv Odluke o žalbi ne može se ponoviti žalba Sveučilištu Sjever. Pristupnici nezadovoljni </w:t>
      </w:r>
      <w:r w:rsidRPr="0013612F">
        <w:lastRenderedPageBreak/>
        <w:t xml:space="preserve">Odlukom o žalbi mogu uputiti prigovor Agenciji za mobilnosti i programe EU Zagreb </w:t>
      </w:r>
      <w:r w:rsidR="00665942" w:rsidRPr="0013612F">
        <w:t>na daljnje</w:t>
      </w:r>
      <w:r w:rsidRPr="0013612F">
        <w:t xml:space="preserve"> postupanje i posredovanje. </w:t>
      </w:r>
    </w:p>
    <w:p w:rsidR="0013612F" w:rsidRPr="0013612F" w:rsidRDefault="0013612F" w:rsidP="0013612F">
      <w:pPr>
        <w:jc w:val="both"/>
      </w:pPr>
      <w:r w:rsidRPr="0013612F">
        <w:rPr>
          <w:b/>
          <w:bCs/>
        </w:rPr>
        <w:t xml:space="preserve">6. NAKON PRIHVAĆANJA PRIJAVE ZA ERASMUS+ MOBILNOST </w:t>
      </w:r>
    </w:p>
    <w:p w:rsidR="0013612F" w:rsidRPr="0013612F" w:rsidRDefault="0013612F" w:rsidP="0013612F">
      <w:pPr>
        <w:jc w:val="both"/>
      </w:pPr>
      <w:r w:rsidRPr="0013612F">
        <w:rPr>
          <w:b/>
          <w:bCs/>
        </w:rPr>
        <w:t xml:space="preserve">6.1. Nominacija Erasmus+ studenata </w:t>
      </w:r>
    </w:p>
    <w:p w:rsidR="0013612F" w:rsidRPr="0013612F" w:rsidRDefault="0013612F" w:rsidP="0013612F">
      <w:pPr>
        <w:jc w:val="both"/>
      </w:pPr>
      <w:r w:rsidRPr="0013612F">
        <w:t xml:space="preserve">Nakon provedbe natječaja za Erasmus+ mobilnost, Ured za međunarodnu suradnju Sveučilišta Sjever nominirat će odabrane Erasmus+ studente na pojedine inozemne institucije za realizaciju studijskog boravka ili stručne prakse. Inozemna institucija izvješćuje Sveučilište Sjever o prihvaćanju ili odbijanju Erasmus+ studenata koji su nominirani za razmjenu. Za postupak nominacije koristi se obrazac </w:t>
      </w:r>
      <w:proofErr w:type="spellStart"/>
      <w:r w:rsidRPr="0013612F">
        <w:t>Erasmus</w:t>
      </w:r>
      <w:proofErr w:type="spellEnd"/>
      <w:r w:rsidRPr="0013612F">
        <w:t xml:space="preserve">+ </w:t>
      </w:r>
      <w:proofErr w:type="spellStart"/>
      <w:r w:rsidRPr="0013612F">
        <w:t>Nomination</w:t>
      </w:r>
      <w:proofErr w:type="spellEnd"/>
      <w:r w:rsidRPr="0013612F">
        <w:t xml:space="preserve"> </w:t>
      </w:r>
      <w:proofErr w:type="spellStart"/>
      <w:r w:rsidRPr="0013612F">
        <w:t>Form</w:t>
      </w:r>
      <w:proofErr w:type="spellEnd"/>
      <w:r w:rsidRPr="0013612F">
        <w:t xml:space="preserve"> koji je sastavni dio Prijavnog obrasca. </w:t>
      </w:r>
    </w:p>
    <w:p w:rsidR="0013612F" w:rsidRPr="0013612F" w:rsidRDefault="0013612F" w:rsidP="0013612F">
      <w:pPr>
        <w:jc w:val="both"/>
      </w:pPr>
      <w:r w:rsidRPr="0013612F">
        <w:rPr>
          <w:b/>
          <w:bCs/>
        </w:rPr>
        <w:t xml:space="preserve">6.2. Prijava na inozemnu instituciju </w:t>
      </w:r>
    </w:p>
    <w:p w:rsidR="0013612F" w:rsidRPr="0013612F" w:rsidRDefault="0013612F" w:rsidP="0013612F">
      <w:pPr>
        <w:jc w:val="both"/>
      </w:pPr>
      <w:r w:rsidRPr="0013612F">
        <w:t xml:space="preserve">Nakon prihvaćanja nominacije, Erasmus+ student je dužan prijaviti se inozemnoj instituciji putem propisanih prijavnih obrazaca koji su dostupni na internetskim stranicama pojedine institucije. Student se putem internet stranica inozemne institucije treba osobno informirati o svim detaljima i rokovima za prijavu za studijski boravak ili stručnu praksu, te ispuniti sve potrebne obrasce i prikupiti dokumente za prijavu. Prijavni obrazac i ostale popratne dokumente Erasmus+ student treba predati Uredu za međunarodnu suradnju Sveučilišta Sjever (Sveučilišni centar Koprivnica, 2. kat, kabinet A-225, Trg. </w:t>
      </w:r>
      <w:proofErr w:type="spellStart"/>
      <w:r w:rsidRPr="0013612F">
        <w:t>dr.Žarka</w:t>
      </w:r>
      <w:proofErr w:type="spellEnd"/>
      <w:r w:rsidRPr="0013612F">
        <w:t xml:space="preserve"> Dolinara 1, 48 000 Koprivnica ili Sveučilišni centar Varaždin, 2. kat, kabinet 118. Sveučilište službeno šalje prijavu Erasmus+ studenta na inozemnu partnersku instituciju. Ukoliko se student za razmjenu na inozemnoj partnerskoj instituciji prijavljuje putem on-line servisa, svoju prijavu je dužan ispisati i dostaviti Uredu za međunarodnu suradnju Sveučilišta Sjever. </w:t>
      </w:r>
    </w:p>
    <w:p w:rsidR="0013612F" w:rsidRPr="0013612F" w:rsidRDefault="0013612F" w:rsidP="0013612F">
      <w:pPr>
        <w:jc w:val="both"/>
      </w:pPr>
      <w:r w:rsidRPr="0013612F">
        <w:rPr>
          <w:b/>
          <w:bCs/>
        </w:rPr>
        <w:t xml:space="preserve">6.3. Prihvatno pismo </w:t>
      </w:r>
    </w:p>
    <w:p w:rsidR="0013612F" w:rsidRPr="0013612F" w:rsidRDefault="0013612F" w:rsidP="0013612F">
      <w:pPr>
        <w:jc w:val="both"/>
      </w:pPr>
      <w:r w:rsidRPr="0013612F">
        <w:t xml:space="preserve">Nakon zaprimanja prijave, inozemna prihvatna institucija studentu šalje Prihvatno pismo i ostale upute za realizaciju mobilnosti. Upute i Prihvatno pismo šalju se na e-mail studenta ili poštom na kućnu adresu studenta. Prihvatno pismo koristi se kao dokaz / odobrenje za sudjelovanje u Erasmus+ programu i na temelju Prihvatnog pisma priprema se Ugovor o dodjeli financijske potpore. Prihvatno pismo također je potrebno za ishođenje dozvole za privremeni boravak u inozemstvu. </w:t>
      </w:r>
    </w:p>
    <w:p w:rsidR="0013612F" w:rsidRPr="0013612F" w:rsidRDefault="0013612F" w:rsidP="0013612F">
      <w:pPr>
        <w:jc w:val="both"/>
      </w:pPr>
      <w:r w:rsidRPr="0013612F">
        <w:rPr>
          <w:b/>
          <w:bCs/>
        </w:rPr>
        <w:t xml:space="preserve">6.4. Ugovor između Sveučilišta i studenta o dodjeli financijske potpore </w:t>
      </w:r>
    </w:p>
    <w:p w:rsidR="0013612F" w:rsidRPr="0013612F" w:rsidRDefault="0013612F" w:rsidP="0013612F">
      <w:pPr>
        <w:jc w:val="both"/>
      </w:pPr>
      <w:r w:rsidRPr="0013612F">
        <w:t xml:space="preserve">Prije početka razdoblja mobilnosti Sveučilište Sjever i Erasmus+ student sklopit će Ugovor o dodjeli financijske potpore iz programa Erasmus+. Predmetnim ugovorom reguliraju se međusobna prava i obveze vezano za boravak u inozemstvu i dodjelu financijske potpore. Na temelju predmetnog Ugovora, Sveučilište studentu dodjeljuje financijsku potporu iskazanu u eurima i isplaćuje financijsku potporu na osobni žiro-račun. Potpora se isplaćuje u kunskoj protuvrijednosti u obliku predujma koji iznosi 80% ukupno odobrene financijske potpore. Preostalih 20% iznosa potpore isplaćuje se studentu nakon realizacije mobilnosti i nakon odobrenja Završnog izvješća. </w:t>
      </w:r>
    </w:p>
    <w:p w:rsidR="0013612F" w:rsidRPr="0013612F" w:rsidRDefault="0013612F" w:rsidP="0013612F">
      <w:pPr>
        <w:jc w:val="both"/>
      </w:pPr>
      <w:r w:rsidRPr="0013612F">
        <w:rPr>
          <w:b/>
          <w:bCs/>
        </w:rPr>
        <w:lastRenderedPageBreak/>
        <w:t xml:space="preserve">6.5. Zdravstveno osiguranje za vrijeme trajanja mobilnosti </w:t>
      </w:r>
    </w:p>
    <w:p w:rsidR="0013612F" w:rsidRPr="0013612F" w:rsidRDefault="0013612F" w:rsidP="0013612F">
      <w:pPr>
        <w:jc w:val="both"/>
      </w:pPr>
      <w:r w:rsidRPr="0013612F">
        <w:rPr>
          <w:b/>
          <w:bCs/>
        </w:rPr>
        <w:t xml:space="preserve">Student je obvezan sklopiti policu zdravstvenog osiguranja koje vrijedi za vrijeme boravka u inozemstvu. </w:t>
      </w:r>
      <w:r w:rsidRPr="0013612F">
        <w:t xml:space="preserve">Mogućnosti za reguliranje zdravstvenog osiguranja u inozemstvu: </w:t>
      </w:r>
    </w:p>
    <w:p w:rsidR="0013612F" w:rsidRPr="0013612F" w:rsidRDefault="0013612F" w:rsidP="0013612F">
      <w:pPr>
        <w:jc w:val="both"/>
      </w:pPr>
      <w:r w:rsidRPr="0013612F">
        <w:rPr>
          <w:b/>
          <w:bCs/>
        </w:rPr>
        <w:t xml:space="preserve">Europska kartica zdravstvenog osiguranja (EKZO). </w:t>
      </w:r>
    </w:p>
    <w:p w:rsidR="0013612F" w:rsidRPr="0013612F" w:rsidRDefault="0013612F" w:rsidP="0013612F">
      <w:pPr>
        <w:jc w:val="both"/>
      </w:pPr>
      <w:r w:rsidRPr="0013612F">
        <w:t xml:space="preserve">Osigurane osobe HZZO-a ostvaruju pravo na Europsku karticu zdravstvenog osiguranja – skraćeni naziv EKZO ili </w:t>
      </w:r>
      <w:proofErr w:type="spellStart"/>
      <w:r w:rsidRPr="0013612F">
        <w:t>European</w:t>
      </w:r>
      <w:proofErr w:type="spellEnd"/>
      <w:r w:rsidRPr="0013612F">
        <w:t xml:space="preserve"> Health Insurance </w:t>
      </w:r>
      <w:proofErr w:type="spellStart"/>
      <w:r w:rsidRPr="0013612F">
        <w:t>Card</w:t>
      </w:r>
      <w:proofErr w:type="spellEnd"/>
      <w:r w:rsidRPr="0013612F">
        <w:t xml:space="preserve"> - skraćeni naziv EHIC. Temeljem EKZO, osigurana osoba HZZO-a, koja se za vrijeme svog privremenog boravka na području druge države članice EU iznenada razboli, ozlijedi ili doživi nesreću, ima pravo koristiti zdravstvenu zaštitu na teret sredstava HZZO-a koja se ne može odgoditi do njezinog planiranog povratka u Hrvatsku. EKZO kartica je besplatna i važeća je u državama članicama EU kao dokaz prava na korištenje zdravstvenih usluga kod ugovornih pružatelja zdravstvenih usluga. EKZO nije alternativa putnom osiguranju. EKZO ne pokriva troškove privatne zdravstvene zaštite ili troškove poput spašavanja pacijenta prilikom nezgode, zračni prijevoz u R Hrvatsku ili ukradenu / izgubljenu prtljagu. Stoga je preporučljivo uz EKZO imati i odgovarajuće putno osiguranje za inozemstvo. </w:t>
      </w:r>
    </w:p>
    <w:p w:rsidR="0013612F" w:rsidRPr="0013612F" w:rsidRDefault="0013612F" w:rsidP="0013612F">
      <w:pPr>
        <w:jc w:val="both"/>
      </w:pPr>
      <w:r w:rsidRPr="0013612F">
        <w:rPr>
          <w:b/>
          <w:bCs/>
        </w:rPr>
        <w:t xml:space="preserve">Bilateralni sporazumi o zdravstvenoj zaštiti </w:t>
      </w:r>
    </w:p>
    <w:p w:rsidR="0013612F" w:rsidRPr="0013612F" w:rsidRDefault="0013612F" w:rsidP="0013612F">
      <w:pPr>
        <w:jc w:val="both"/>
      </w:pPr>
      <w:r w:rsidRPr="0013612F">
        <w:t xml:space="preserve">Republika Hrvatska ima potpisane bilateralne sporazume s određenim državama vezano uz prijenos zdravstvenog osiguranja za vrijeme boravka u drugoj državi. Takav oblik osiguranja smatra se odgovarajućim ukoliko ga prihvati inozemna ustanova na kojoj će se ostvariti mobilnost. Prije odlaska u inozemstvo student se treba javiti svom područnom uredu Hrvatskog zavoda za zdravstveno osiguranje kako bi provjerio postoji li bilateralni sporazum između Republike Hrvatske i države koja će biti odredište za mobilnost. Ukoliko postoji, studentu će se izdati potvrda na temelju koje može ostvariti pravo na zdravstvene usluge u određenoj državi. Detaljne obavijesti: </w:t>
      </w:r>
      <w:hyperlink r:id="rId12" w:history="1">
        <w:r w:rsidR="00270EA8" w:rsidRPr="001829FF">
          <w:rPr>
            <w:rStyle w:val="Hyperlink"/>
          </w:rPr>
          <w:t>http://www.hzzonet.hr/index.php</w:t>
        </w:r>
      </w:hyperlink>
      <w:r w:rsidR="00270EA8">
        <w:t xml:space="preserve"> </w:t>
      </w:r>
      <w:r w:rsidRPr="0013612F">
        <w:t xml:space="preserve">. </w:t>
      </w:r>
    </w:p>
    <w:p w:rsidR="0013612F" w:rsidRPr="0013612F" w:rsidRDefault="0013612F" w:rsidP="0013612F">
      <w:pPr>
        <w:jc w:val="both"/>
      </w:pPr>
      <w:r w:rsidRPr="0013612F">
        <w:t xml:space="preserve">Na web stranicama inozemnih sveučilišta i u uredima za međunarodnu suradnju inozemnih sveučilišta studenti se mogu informirati postoji li na sveučilištu osiguranje za studente u razmjeni. U slučaju da takva mogućnost ne postoji ili je za studenta nepovoljnija, studenti mogu sklopiti osiguranje u Hrvatskoj s osiguravajućim društvom prema izboru. Neka sveučilišta u inozemstvu imaju pakete osiguranja za strane studente koji su obvezni. U tom slučaju studenti ne trebaju sklopiti policu osiguranja u Hrvatskoj. Kopiju police osiguranja student je dužan poslati Sveučilištu Sjever prije početka mobilnosti. </w:t>
      </w:r>
    </w:p>
    <w:p w:rsidR="0013612F" w:rsidRPr="0013612F" w:rsidRDefault="0013612F" w:rsidP="0013612F">
      <w:pPr>
        <w:jc w:val="both"/>
      </w:pPr>
      <w:r w:rsidRPr="0013612F">
        <w:rPr>
          <w:b/>
          <w:bCs/>
        </w:rPr>
        <w:t xml:space="preserve">6.6. Dozvola za privremeni boravak u inozemstvu </w:t>
      </w:r>
    </w:p>
    <w:p w:rsidR="0013612F" w:rsidRDefault="0013612F" w:rsidP="0013612F">
      <w:pPr>
        <w:jc w:val="both"/>
      </w:pPr>
      <w:r w:rsidRPr="0013612F">
        <w:t xml:space="preserve">Studenti koji odlaze na mobilnost trebaju imati dozvolu za privremeni boravak u inozemstvu. Studenti se trebaju informirati o postupku reguliranja privremenog boravka u inozemstvu nadležnom veleposlanstvu ili konzularnom uredu u Republici Hrvatskoj nakon dobivanja prihvatnog pisma od inozemnog sveučilišta. Popis veleposlanstava i konzularnih ureda u Republici Hrvatskoj dostupan je na stranicama Ministarstva vanjskih i europskih poslova, </w:t>
      </w:r>
      <w:hyperlink r:id="rId13" w:history="1">
        <w:r w:rsidR="00270EA8" w:rsidRPr="001829FF">
          <w:rPr>
            <w:rStyle w:val="Hyperlink"/>
          </w:rPr>
          <w:t>http://www.mvep.hr</w:t>
        </w:r>
      </w:hyperlink>
      <w:r w:rsidR="00270EA8">
        <w:t xml:space="preserve"> </w:t>
      </w:r>
      <w:r w:rsidRPr="0013612F">
        <w:t xml:space="preserve">. </w:t>
      </w:r>
    </w:p>
    <w:p w:rsidR="00270EA8" w:rsidRPr="0013612F" w:rsidRDefault="00270EA8" w:rsidP="0013612F">
      <w:pPr>
        <w:jc w:val="both"/>
      </w:pPr>
    </w:p>
    <w:p w:rsidR="0013612F" w:rsidRPr="0013612F" w:rsidRDefault="0013612F" w:rsidP="0013612F">
      <w:pPr>
        <w:jc w:val="both"/>
      </w:pPr>
      <w:r w:rsidRPr="0013612F">
        <w:rPr>
          <w:b/>
          <w:bCs/>
        </w:rPr>
        <w:lastRenderedPageBreak/>
        <w:t xml:space="preserve">6.7. Putni troškovi i smještaj u inozemstvu </w:t>
      </w:r>
    </w:p>
    <w:p w:rsidR="0013612F" w:rsidRPr="0013612F" w:rsidRDefault="0013612F" w:rsidP="0013612F">
      <w:pPr>
        <w:jc w:val="both"/>
      </w:pPr>
      <w:r w:rsidRPr="0013612F">
        <w:t xml:space="preserve">Studenti odabrani za Erasmus+ program mobilnosti dužni su sami organizirati prijevoz i smještaj u inozemstvu. </w:t>
      </w:r>
    </w:p>
    <w:p w:rsidR="0013612F" w:rsidRPr="0013612F" w:rsidRDefault="0013612F" w:rsidP="0013612F">
      <w:pPr>
        <w:jc w:val="both"/>
      </w:pPr>
      <w:r w:rsidRPr="0013612F">
        <w:rPr>
          <w:b/>
          <w:bCs/>
        </w:rPr>
        <w:t xml:space="preserve">7. Nakon realizacije Erasmus+ mobilnosti </w:t>
      </w:r>
    </w:p>
    <w:p w:rsidR="0013612F" w:rsidRPr="0013612F" w:rsidRDefault="0013612F" w:rsidP="0013612F">
      <w:pPr>
        <w:jc w:val="both"/>
      </w:pPr>
      <w:r w:rsidRPr="0013612F">
        <w:rPr>
          <w:b/>
          <w:bCs/>
        </w:rPr>
        <w:t xml:space="preserve">Obveze studenata po povratku na Sveučilište </w:t>
      </w:r>
    </w:p>
    <w:p w:rsidR="000A3AFB" w:rsidRPr="005B778C" w:rsidRDefault="0013612F" w:rsidP="00270EA8">
      <w:pPr>
        <w:sectPr w:rsidR="000A3AFB" w:rsidRPr="005B778C" w:rsidSect="005B778C">
          <w:headerReference w:type="default" r:id="rId14"/>
          <w:footerReference w:type="default" r:id="rId15"/>
          <w:type w:val="continuous"/>
          <w:pgSz w:w="11906" w:h="17338"/>
          <w:pgMar w:top="1850" w:right="886" w:bottom="1417" w:left="1181" w:header="720" w:footer="720" w:gutter="0"/>
          <w:cols w:space="720"/>
          <w:noEndnote/>
        </w:sectPr>
      </w:pPr>
      <w:r w:rsidRPr="0013612F">
        <w:t>Najkasnije dva tjedna nakon povratka iz inozemstva studenti su dužni potvrdu i završno izvješće o Erasmus+ mobilnosti dostaviti Sveučilištu Sjever. Detaljne upute o završnom izvješću student</w:t>
      </w:r>
      <w:r w:rsidR="00270EA8">
        <w:t>i će pravovremeno primiti putem elektroničke pošte.</w:t>
      </w:r>
    </w:p>
    <w:p w:rsidR="005B778C" w:rsidRDefault="005B778C"/>
    <w:sectPr w:rsidR="005B778C" w:rsidSect="0044037B">
      <w:headerReference w:type="default" r:id="rId16"/>
      <w:footerReference w:type="default" r:id="rId17"/>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FD3" w:rsidRDefault="00E23FD3" w:rsidP="000D1C63">
      <w:pPr>
        <w:spacing w:after="0" w:line="240" w:lineRule="auto"/>
      </w:pPr>
      <w:r>
        <w:separator/>
      </w:r>
    </w:p>
  </w:endnote>
  <w:endnote w:type="continuationSeparator" w:id="0">
    <w:p w:rsidR="00E23FD3" w:rsidRDefault="00E23FD3" w:rsidP="000D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A1" w:rsidRPr="005B06A1" w:rsidRDefault="005B06A1" w:rsidP="005B06A1">
    <w:pPr>
      <w:pStyle w:val="Footer"/>
      <w:rPr>
        <w:sz w:val="18"/>
        <w:szCs w:val="18"/>
      </w:rPr>
    </w:pPr>
    <w:r w:rsidRPr="005B06A1">
      <w:rPr>
        <w:sz w:val="18"/>
        <w:szCs w:val="18"/>
      </w:rPr>
      <w:t>*Navođenje i označavanje imenica u muškom rodu u ovom dokumentu ne može se ni u kojem smislu tumačiti kao osnova za spolnu/rodnu diskriminaciju ili privilegiranje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63" w:rsidRPr="000D1C63" w:rsidRDefault="000D1C63">
    <w:pPr>
      <w:pStyle w:val="Footer"/>
      <w:rPr>
        <w:sz w:val="16"/>
        <w:szCs w:val="16"/>
      </w:rPr>
    </w:pPr>
    <w:r w:rsidRPr="000D1C63">
      <w:rPr>
        <w:sz w:val="16"/>
        <w:szCs w:val="16"/>
      </w:rPr>
      <w:t>*Navođenje i označavanje imenica u muškom rodu u ovom dokumentu ne može se ni u kojem smislu tumačiti kao osnova za  spolnu/rodnu diskriminaciju ili privilegiranje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FD3" w:rsidRDefault="00E23FD3" w:rsidP="000D1C63">
      <w:pPr>
        <w:spacing w:after="0" w:line="240" w:lineRule="auto"/>
      </w:pPr>
      <w:r>
        <w:separator/>
      </w:r>
    </w:p>
  </w:footnote>
  <w:footnote w:type="continuationSeparator" w:id="0">
    <w:p w:rsidR="00E23FD3" w:rsidRDefault="00E23FD3" w:rsidP="000D1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78C" w:rsidRDefault="005B778C" w:rsidP="005B778C">
    <w:pPr>
      <w:pStyle w:val="Header"/>
      <w:tabs>
        <w:tab w:val="clear" w:pos="4536"/>
        <w:tab w:val="clear" w:pos="9072"/>
        <w:tab w:val="left" w:pos="7901"/>
      </w:tabs>
    </w:pPr>
    <w:r>
      <w:rPr>
        <w:noProof/>
        <w:lang w:eastAsia="hr-HR"/>
      </w:rPr>
      <w:drawing>
        <wp:inline distT="0" distB="0" distL="0" distR="0" wp14:anchorId="5FB40B97" wp14:editId="192D96FF">
          <wp:extent cx="810407" cy="127995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471" cy="1280060"/>
                  </a:xfrm>
                  <a:prstGeom prst="rect">
                    <a:avLst/>
                  </a:prstGeom>
                  <a:noFill/>
                  <a:ln>
                    <a:noFill/>
                  </a:ln>
                </pic:spPr>
              </pic:pic>
            </a:graphicData>
          </a:graphic>
        </wp:inline>
      </w:drawing>
    </w:r>
    <w:r>
      <w:tab/>
    </w:r>
    <w:r>
      <w:rPr>
        <w:noProof/>
        <w:lang w:eastAsia="hr-HR"/>
      </w:rPr>
      <w:drawing>
        <wp:inline distT="0" distB="0" distL="0" distR="0" wp14:anchorId="050660C6" wp14:editId="60BB3EE1">
          <wp:extent cx="997080" cy="43730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979" cy="437256"/>
                  </a:xfrm>
                  <a:prstGeom prst="rect">
                    <a:avLst/>
                  </a:prstGeom>
                  <a:noFill/>
                  <a:ln>
                    <a:noFill/>
                  </a:ln>
                </pic:spPr>
              </pic:pic>
            </a:graphicData>
          </a:graphic>
        </wp:inline>
      </w:drawing>
    </w:r>
  </w:p>
  <w:p w:rsidR="005B778C" w:rsidRDefault="005B778C" w:rsidP="005B778C">
    <w:pPr>
      <w:pStyle w:val="Header"/>
      <w:tabs>
        <w:tab w:val="clear" w:pos="4536"/>
        <w:tab w:val="clear" w:pos="9072"/>
        <w:tab w:val="left" w:pos="7901"/>
      </w:tabs>
    </w:pPr>
  </w:p>
  <w:p w:rsidR="005B778C" w:rsidRDefault="005B778C" w:rsidP="005B778C">
    <w:pPr>
      <w:pStyle w:val="Header"/>
      <w:tabs>
        <w:tab w:val="clear" w:pos="4536"/>
        <w:tab w:val="clear" w:pos="9072"/>
        <w:tab w:val="left" w:pos="790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C63" w:rsidRDefault="000D1C63" w:rsidP="000D1C63">
    <w:pPr>
      <w:pStyle w:val="Header"/>
      <w:tabs>
        <w:tab w:val="clear" w:pos="4536"/>
        <w:tab w:val="clear" w:pos="9072"/>
        <w:tab w:val="left" w:pos="7325"/>
      </w:tabs>
    </w:pPr>
    <w:r>
      <w:rPr>
        <w:noProof/>
        <w:lang w:eastAsia="hr-HR"/>
      </w:rPr>
      <w:drawing>
        <wp:inline distT="0" distB="0" distL="0" distR="0" wp14:anchorId="10EA79D5" wp14:editId="0E50914F">
          <wp:extent cx="707666" cy="111768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722" cy="1117776"/>
                  </a:xfrm>
                  <a:prstGeom prst="rect">
                    <a:avLst/>
                  </a:prstGeom>
                  <a:noFill/>
                  <a:ln>
                    <a:noFill/>
                  </a:ln>
                </pic:spPr>
              </pic:pic>
            </a:graphicData>
          </a:graphic>
        </wp:inline>
      </w:drawing>
    </w:r>
    <w:r>
      <w:rPr>
        <w:noProof/>
        <w:lang w:eastAsia="hr-HR"/>
      </w:rPr>
      <w:t xml:space="preserve">                                                                                                                             </w:t>
    </w:r>
    <w:r>
      <w:rPr>
        <w:noProof/>
        <w:lang w:eastAsia="hr-HR"/>
      </w:rPr>
      <w:drawing>
        <wp:inline distT="0" distB="0" distL="0" distR="0" wp14:anchorId="43E34EA1" wp14:editId="024C428B">
          <wp:extent cx="1051484" cy="461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360" cy="461107"/>
                  </a:xfrm>
                  <a:prstGeom prst="rect">
                    <a:avLst/>
                  </a:prstGeom>
                  <a:noFill/>
                  <a:ln>
                    <a:noFill/>
                  </a:ln>
                </pic:spPr>
              </pic:pic>
            </a:graphicData>
          </a:graphic>
        </wp:inline>
      </w:drawing>
    </w:r>
  </w:p>
  <w:p w:rsidR="000D1C63" w:rsidRDefault="000D1C63" w:rsidP="000D1C63">
    <w:pPr>
      <w:pStyle w:val="Header"/>
      <w:tabs>
        <w:tab w:val="clear" w:pos="4536"/>
        <w:tab w:val="clear" w:pos="9072"/>
        <w:tab w:val="left" w:pos="7325"/>
      </w:tabs>
    </w:pPr>
  </w:p>
  <w:p w:rsidR="000D1C63" w:rsidRDefault="000D1C63" w:rsidP="000D1C63">
    <w:pPr>
      <w:pStyle w:val="Header"/>
      <w:tabs>
        <w:tab w:val="clear" w:pos="4536"/>
        <w:tab w:val="clear" w:pos="9072"/>
        <w:tab w:val="left" w:pos="73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F50"/>
    <w:multiLevelType w:val="hybridMultilevel"/>
    <w:tmpl w:val="93604556"/>
    <w:lvl w:ilvl="0" w:tplc="B67E950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D75442"/>
    <w:multiLevelType w:val="hybridMultilevel"/>
    <w:tmpl w:val="71F674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F242BF2"/>
    <w:multiLevelType w:val="hybridMultilevel"/>
    <w:tmpl w:val="207A5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243615"/>
    <w:multiLevelType w:val="hybridMultilevel"/>
    <w:tmpl w:val="39EA438A"/>
    <w:lvl w:ilvl="0" w:tplc="87429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A5B0182"/>
    <w:multiLevelType w:val="hybridMultilevel"/>
    <w:tmpl w:val="08527E40"/>
    <w:lvl w:ilvl="0" w:tplc="06FEA74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790130F"/>
    <w:multiLevelType w:val="hybridMultilevel"/>
    <w:tmpl w:val="9FD2E948"/>
    <w:lvl w:ilvl="0" w:tplc="4A04CF7E">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8614E53"/>
    <w:multiLevelType w:val="hybridMultilevel"/>
    <w:tmpl w:val="92B0DA06"/>
    <w:lvl w:ilvl="0" w:tplc="06FEA74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EA11843"/>
    <w:multiLevelType w:val="hybridMultilevel"/>
    <w:tmpl w:val="ED2C5A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5EF07A83"/>
    <w:multiLevelType w:val="hybridMultilevel"/>
    <w:tmpl w:val="6A0E3C86"/>
    <w:lvl w:ilvl="0" w:tplc="87429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84144EB"/>
    <w:multiLevelType w:val="hybridMultilevel"/>
    <w:tmpl w:val="B5B20C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76C2E80"/>
    <w:multiLevelType w:val="hybridMultilevel"/>
    <w:tmpl w:val="2668C3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F7D3424"/>
    <w:multiLevelType w:val="hybridMultilevel"/>
    <w:tmpl w:val="0F7200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0"/>
  </w:num>
  <w:num w:numId="5">
    <w:abstractNumId w:val="3"/>
  </w:num>
  <w:num w:numId="6">
    <w:abstractNumId w:val="5"/>
  </w:num>
  <w:num w:numId="7">
    <w:abstractNumId w:val="4"/>
  </w:num>
  <w:num w:numId="8">
    <w:abstractNumId w:val="7"/>
  </w:num>
  <w:num w:numId="9">
    <w:abstractNumId w:val="11"/>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63"/>
    <w:rsid w:val="000A3AFB"/>
    <w:rsid w:val="000D1C63"/>
    <w:rsid w:val="00112112"/>
    <w:rsid w:val="0013612F"/>
    <w:rsid w:val="002514F5"/>
    <w:rsid w:val="00266713"/>
    <w:rsid w:val="00270EA8"/>
    <w:rsid w:val="00311A73"/>
    <w:rsid w:val="00427B86"/>
    <w:rsid w:val="0044037B"/>
    <w:rsid w:val="005B06A1"/>
    <w:rsid w:val="005B778C"/>
    <w:rsid w:val="005E418E"/>
    <w:rsid w:val="00665942"/>
    <w:rsid w:val="006D58F9"/>
    <w:rsid w:val="006E39F0"/>
    <w:rsid w:val="00710AA7"/>
    <w:rsid w:val="007A3B92"/>
    <w:rsid w:val="007B611E"/>
    <w:rsid w:val="007E2451"/>
    <w:rsid w:val="009050BE"/>
    <w:rsid w:val="00952870"/>
    <w:rsid w:val="00976C41"/>
    <w:rsid w:val="00986F74"/>
    <w:rsid w:val="009965A5"/>
    <w:rsid w:val="009B547B"/>
    <w:rsid w:val="00AE1F32"/>
    <w:rsid w:val="00B42907"/>
    <w:rsid w:val="00C93254"/>
    <w:rsid w:val="00DC0C0C"/>
    <w:rsid w:val="00E23FD3"/>
    <w:rsid w:val="00E51379"/>
    <w:rsid w:val="00FA4B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C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C63"/>
  </w:style>
  <w:style w:type="paragraph" w:styleId="Footer">
    <w:name w:val="footer"/>
    <w:basedOn w:val="Normal"/>
    <w:link w:val="FooterChar"/>
    <w:uiPriority w:val="99"/>
    <w:unhideWhenUsed/>
    <w:rsid w:val="000D1C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C63"/>
  </w:style>
  <w:style w:type="paragraph" w:styleId="BalloonText">
    <w:name w:val="Balloon Text"/>
    <w:basedOn w:val="Normal"/>
    <w:link w:val="BalloonTextChar"/>
    <w:uiPriority w:val="99"/>
    <w:semiHidden/>
    <w:unhideWhenUsed/>
    <w:rsid w:val="000D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63"/>
    <w:rPr>
      <w:rFonts w:ascii="Tahoma" w:hAnsi="Tahoma" w:cs="Tahoma"/>
      <w:sz w:val="16"/>
      <w:szCs w:val="16"/>
    </w:rPr>
  </w:style>
  <w:style w:type="paragraph" w:styleId="ListParagraph">
    <w:name w:val="List Paragraph"/>
    <w:basedOn w:val="Normal"/>
    <w:uiPriority w:val="34"/>
    <w:qFormat/>
    <w:rsid w:val="000D1C63"/>
    <w:pPr>
      <w:ind w:left="720"/>
      <w:contextualSpacing/>
    </w:pPr>
  </w:style>
  <w:style w:type="table" w:styleId="TableGrid">
    <w:name w:val="Table Grid"/>
    <w:basedOn w:val="TableNormal"/>
    <w:uiPriority w:val="59"/>
    <w:rsid w:val="000D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B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C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C63"/>
  </w:style>
  <w:style w:type="paragraph" w:styleId="Footer">
    <w:name w:val="footer"/>
    <w:basedOn w:val="Normal"/>
    <w:link w:val="FooterChar"/>
    <w:uiPriority w:val="99"/>
    <w:unhideWhenUsed/>
    <w:rsid w:val="000D1C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C63"/>
  </w:style>
  <w:style w:type="paragraph" w:styleId="BalloonText">
    <w:name w:val="Balloon Text"/>
    <w:basedOn w:val="Normal"/>
    <w:link w:val="BalloonTextChar"/>
    <w:uiPriority w:val="99"/>
    <w:semiHidden/>
    <w:unhideWhenUsed/>
    <w:rsid w:val="000D1C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63"/>
    <w:rPr>
      <w:rFonts w:ascii="Tahoma" w:hAnsi="Tahoma" w:cs="Tahoma"/>
      <w:sz w:val="16"/>
      <w:szCs w:val="16"/>
    </w:rPr>
  </w:style>
  <w:style w:type="paragraph" w:styleId="ListParagraph">
    <w:name w:val="List Paragraph"/>
    <w:basedOn w:val="Normal"/>
    <w:uiPriority w:val="34"/>
    <w:qFormat/>
    <w:rsid w:val="000D1C63"/>
    <w:pPr>
      <w:ind w:left="720"/>
      <w:contextualSpacing/>
    </w:pPr>
  </w:style>
  <w:style w:type="table" w:styleId="TableGrid">
    <w:name w:val="Table Grid"/>
    <w:basedOn w:val="TableNormal"/>
    <w:uiPriority w:val="59"/>
    <w:rsid w:val="000D1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B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z/798/Zakon-ome%C4%91unarodnoj-i-privremenoj-za%C5%A1titi" TargetMode="External"/><Relationship Id="rId13" Type="http://schemas.openxmlformats.org/officeDocument/2006/relationships/hyperlink" Target="http://www.mvep.h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zzonet.hr/index.p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ina.klaric@unin.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bilnost@unin.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in.hr/category/erasmus_novost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3909</Words>
  <Characters>22286</Characters>
  <Application>Microsoft Office Word</Application>
  <DocSecurity>0</DocSecurity>
  <Lines>185</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16</cp:revision>
  <cp:lastPrinted>2017-05-23T09:59:00Z</cp:lastPrinted>
  <dcterms:created xsi:type="dcterms:W3CDTF">2017-03-01T09:46:00Z</dcterms:created>
  <dcterms:modified xsi:type="dcterms:W3CDTF">2018-05-25T07:09:00Z</dcterms:modified>
</cp:coreProperties>
</file>